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AAD" w:rsidRPr="0026249C" w:rsidRDefault="00E86AAD" w:rsidP="00E86AAD">
      <w:pPr>
        <w:ind w:left="720"/>
        <w:jc w:val="center"/>
        <w:rPr>
          <w:rFonts w:ascii="Verdana" w:hAnsi="Verdana"/>
          <w:b/>
          <w:bCs/>
          <w:sz w:val="22"/>
          <w:szCs w:val="22"/>
          <w:lang w:val="en-US"/>
        </w:rPr>
      </w:pPr>
    </w:p>
    <w:p w:rsidR="00E86AAD" w:rsidRPr="0026249C" w:rsidRDefault="00E86AAD" w:rsidP="00E86AAD">
      <w:pPr>
        <w:ind w:left="720"/>
        <w:jc w:val="center"/>
        <w:rPr>
          <w:rFonts w:ascii="Verdana" w:hAnsi="Verdana"/>
          <w:b/>
          <w:bCs/>
          <w:sz w:val="28"/>
          <w:szCs w:val="28"/>
          <w:lang w:val="en-US"/>
        </w:rPr>
      </w:pPr>
      <w:r w:rsidRPr="0026249C">
        <w:rPr>
          <w:rFonts w:ascii="Verdana" w:hAnsi="Verdana"/>
          <w:b/>
          <w:bCs/>
          <w:sz w:val="28"/>
          <w:szCs w:val="28"/>
          <w:lang w:val="en-US"/>
        </w:rPr>
        <w:t xml:space="preserve">Terms &amp; Conditions governing Grant-in-aid for funding R&amp;D Projects </w:t>
      </w:r>
    </w:p>
    <w:p w:rsidR="00E86AAD" w:rsidRPr="0026249C" w:rsidRDefault="00E86AAD" w:rsidP="00E86AAD">
      <w:pPr>
        <w:ind w:left="720"/>
        <w:jc w:val="center"/>
        <w:rPr>
          <w:rFonts w:ascii="Verdana" w:hAnsi="Verdana"/>
          <w:b/>
          <w:bCs/>
          <w:sz w:val="28"/>
          <w:szCs w:val="28"/>
          <w:lang w:val="en-US"/>
        </w:rPr>
      </w:pPr>
    </w:p>
    <w:p w:rsidR="00E86AAD" w:rsidRPr="0026249C" w:rsidRDefault="00E86AAD" w:rsidP="00E86AAD">
      <w:pPr>
        <w:pStyle w:val="ListParagraph"/>
        <w:numPr>
          <w:ilvl w:val="0"/>
          <w:numId w:val="4"/>
        </w:numPr>
        <w:rPr>
          <w:rFonts w:ascii="Verdana" w:hAnsi="Verdana"/>
          <w:b/>
          <w:bCs/>
          <w:u w:val="single"/>
          <w:lang w:val="en-US"/>
        </w:rPr>
      </w:pPr>
      <w:r w:rsidRPr="0026249C">
        <w:rPr>
          <w:rFonts w:ascii="Verdana" w:hAnsi="Verdana"/>
          <w:b/>
          <w:bCs/>
          <w:u w:val="single"/>
          <w:lang w:val="en-US"/>
        </w:rPr>
        <w:t>Applicability</w:t>
      </w:r>
    </w:p>
    <w:p w:rsidR="00E86AAD" w:rsidRPr="0026249C" w:rsidRDefault="00E86AAD" w:rsidP="00E86AAD">
      <w:pPr>
        <w:ind w:left="720"/>
        <w:jc w:val="center"/>
        <w:rPr>
          <w:rFonts w:ascii="Verdana" w:hAnsi="Verdana"/>
          <w:lang w:val="en-US"/>
        </w:rPr>
      </w:pPr>
    </w:p>
    <w:p w:rsidR="00E86AAD" w:rsidRPr="0026249C" w:rsidRDefault="00E86AAD" w:rsidP="00E86AAD">
      <w:pPr>
        <w:ind w:left="1080"/>
        <w:jc w:val="both"/>
        <w:rPr>
          <w:rFonts w:ascii="Verdana" w:hAnsi="Verdana"/>
          <w:cs/>
        </w:rPr>
      </w:pPr>
      <w:r w:rsidRPr="0026249C">
        <w:rPr>
          <w:rFonts w:ascii="Verdana" w:hAnsi="Verdana"/>
          <w:cs/>
        </w:rPr>
        <w:t>The</w:t>
      </w:r>
      <w:r w:rsidRPr="0026249C">
        <w:rPr>
          <w:rFonts w:ascii="Verdana" w:hAnsi="Verdana"/>
          <w:lang w:val="en-US"/>
        </w:rPr>
        <w:t>se</w:t>
      </w:r>
      <w:r w:rsidRPr="0026249C">
        <w:rPr>
          <w:rFonts w:ascii="Verdana" w:hAnsi="Verdana"/>
          <w:cs/>
        </w:rPr>
        <w:t xml:space="preserve"> terms &amp; conditions apply to the institutions who receive grant-in-aid from D</w:t>
      </w:r>
      <w:proofErr w:type="spellStart"/>
      <w:r w:rsidRPr="0026249C">
        <w:rPr>
          <w:rFonts w:ascii="Verdana" w:hAnsi="Verdana"/>
          <w:lang w:val="en-US"/>
        </w:rPr>
        <w:t>eitY</w:t>
      </w:r>
      <w:proofErr w:type="spellEnd"/>
      <w:r w:rsidRPr="0026249C">
        <w:rPr>
          <w:rFonts w:ascii="Verdana" w:hAnsi="Verdana"/>
          <w:cs/>
        </w:rPr>
        <w:t xml:space="preserve"> for undertaking R&amp;D projects.</w:t>
      </w:r>
    </w:p>
    <w:p w:rsidR="00E86AAD" w:rsidRPr="0026249C" w:rsidRDefault="00E86AAD" w:rsidP="00E86AAD">
      <w:pPr>
        <w:ind w:left="1080"/>
        <w:jc w:val="both"/>
        <w:rPr>
          <w:rFonts w:ascii="Verdana" w:hAnsi="Verdana"/>
          <w:lang w:val="en-US"/>
        </w:rPr>
      </w:pPr>
    </w:p>
    <w:p w:rsidR="00E86AAD" w:rsidRPr="0026249C" w:rsidRDefault="00E86AAD" w:rsidP="00E86AAD">
      <w:pPr>
        <w:pStyle w:val="ListParagraph"/>
        <w:numPr>
          <w:ilvl w:val="0"/>
          <w:numId w:val="4"/>
        </w:numPr>
        <w:jc w:val="both"/>
        <w:rPr>
          <w:rFonts w:ascii="Verdana" w:hAnsi="Verdana"/>
          <w:b/>
          <w:bCs/>
          <w:u w:val="single"/>
          <w:cs/>
        </w:rPr>
      </w:pPr>
      <w:r w:rsidRPr="0026249C">
        <w:rPr>
          <w:rFonts w:ascii="Verdana" w:hAnsi="Verdana"/>
          <w:b/>
          <w:u w:val="single"/>
          <w:lang w:val="en-US"/>
        </w:rPr>
        <w:t xml:space="preserve">Definition </w:t>
      </w:r>
    </w:p>
    <w:p w:rsidR="00E86AAD" w:rsidRPr="0026249C" w:rsidRDefault="00E86AAD" w:rsidP="00E86AAD">
      <w:pPr>
        <w:pStyle w:val="ListParagraph"/>
        <w:ind w:left="1080"/>
        <w:jc w:val="both"/>
        <w:rPr>
          <w:rFonts w:ascii="Verdana" w:hAnsi="Verdana"/>
          <w:lang w:val="en-US"/>
        </w:rPr>
      </w:pPr>
    </w:p>
    <w:p w:rsidR="00E86AAD" w:rsidRPr="0026249C" w:rsidRDefault="00E86AAD" w:rsidP="00E86AAD">
      <w:pPr>
        <w:pStyle w:val="ListParagraph"/>
        <w:ind w:left="1080"/>
        <w:jc w:val="both"/>
        <w:rPr>
          <w:rFonts w:ascii="Verdana" w:hAnsi="Verdana"/>
          <w:cs/>
        </w:rPr>
      </w:pPr>
      <w:r w:rsidRPr="0026249C">
        <w:rPr>
          <w:rFonts w:ascii="Verdana" w:hAnsi="Verdana"/>
          <w:lang w:val="en-US"/>
        </w:rPr>
        <w:t>In these instructions:</w:t>
      </w:r>
    </w:p>
    <w:p w:rsidR="00E86AAD" w:rsidRPr="0026249C" w:rsidRDefault="00E86AAD" w:rsidP="00E86AAD">
      <w:pPr>
        <w:pStyle w:val="ListParagraph"/>
        <w:ind w:left="0"/>
        <w:rPr>
          <w:rFonts w:ascii="Verdana" w:hAnsi="Verdana"/>
          <w:cs/>
        </w:rPr>
      </w:pPr>
    </w:p>
    <w:p w:rsidR="00E86AAD" w:rsidRPr="0026249C" w:rsidRDefault="00E86AAD" w:rsidP="00E86AAD">
      <w:pPr>
        <w:numPr>
          <w:ilvl w:val="2"/>
          <w:numId w:val="1"/>
        </w:numPr>
        <w:ind w:left="1440"/>
        <w:jc w:val="both"/>
        <w:rPr>
          <w:rFonts w:ascii="Verdana" w:hAnsi="Verdana"/>
          <w:lang w:val="en-US"/>
        </w:rPr>
      </w:pPr>
      <w:r w:rsidRPr="0026249C">
        <w:rPr>
          <w:rFonts w:ascii="Verdana" w:hAnsi="Verdana"/>
          <w:cs/>
        </w:rPr>
        <w:t>The “institution” means any technical, scientific or academic establishment where</w:t>
      </w:r>
      <w:r w:rsidRPr="0026249C">
        <w:rPr>
          <w:rFonts w:ascii="Verdana" w:hAnsi="Verdana"/>
          <w:lang w:val="en-US"/>
        </w:rPr>
        <w:t xml:space="preserve"> </w:t>
      </w:r>
      <w:r w:rsidRPr="0026249C">
        <w:rPr>
          <w:rFonts w:ascii="Verdana" w:hAnsi="Verdana"/>
          <w:cs/>
        </w:rPr>
        <w:t xml:space="preserve">research work is carried out through funding by </w:t>
      </w:r>
      <w:proofErr w:type="spellStart"/>
      <w:r w:rsidRPr="0026249C">
        <w:rPr>
          <w:rFonts w:ascii="Verdana" w:hAnsi="Verdana"/>
          <w:lang w:val="en-US"/>
        </w:rPr>
        <w:t>DeitY</w:t>
      </w:r>
      <w:proofErr w:type="spellEnd"/>
      <w:r w:rsidRPr="0026249C">
        <w:rPr>
          <w:rFonts w:ascii="Verdana" w:hAnsi="Verdana"/>
          <w:lang w:val="en-US"/>
        </w:rPr>
        <w:t xml:space="preserve">. (Including </w:t>
      </w:r>
      <w:r w:rsidRPr="0026249C">
        <w:rPr>
          <w:rFonts w:ascii="Verdana" w:hAnsi="Verdana"/>
          <w:cs/>
        </w:rPr>
        <w:t xml:space="preserve">R&amp;D Laboratories, Autonomous Scientific Societies etc.) </w:t>
      </w:r>
    </w:p>
    <w:p w:rsidR="00E86AAD" w:rsidRPr="0026249C" w:rsidRDefault="00E86AAD" w:rsidP="00E86AAD">
      <w:pPr>
        <w:numPr>
          <w:ilvl w:val="2"/>
          <w:numId w:val="1"/>
        </w:numPr>
        <w:ind w:left="1440"/>
        <w:jc w:val="both"/>
        <w:rPr>
          <w:rFonts w:ascii="Verdana" w:hAnsi="Verdana"/>
          <w:lang w:val="en-US"/>
        </w:rPr>
      </w:pPr>
      <w:r w:rsidRPr="0026249C">
        <w:rPr>
          <w:rFonts w:ascii="Verdana" w:hAnsi="Verdana"/>
          <w:cs/>
        </w:rPr>
        <w:t xml:space="preserve">"Inventor" means  </w:t>
      </w:r>
      <w:r w:rsidRPr="0026249C">
        <w:rPr>
          <w:rFonts w:ascii="Verdana" w:hAnsi="Verdana"/>
          <w:lang w:val="en-US"/>
        </w:rPr>
        <w:t xml:space="preserve">researcher/ </w:t>
      </w:r>
      <w:r w:rsidRPr="0026249C">
        <w:rPr>
          <w:rFonts w:ascii="Verdana" w:hAnsi="Verdana"/>
          <w:cs/>
        </w:rPr>
        <w:t>employee of the Institution whose duties involve carrying out scientific or technical research</w:t>
      </w:r>
      <w:r w:rsidRPr="0026249C">
        <w:rPr>
          <w:rFonts w:ascii="Verdana" w:hAnsi="Verdana"/>
          <w:lang w:val="en-US"/>
        </w:rPr>
        <w:t xml:space="preserve"> work in an R&amp;D project funded by </w:t>
      </w:r>
      <w:proofErr w:type="spellStart"/>
      <w:r w:rsidRPr="0026249C">
        <w:rPr>
          <w:rFonts w:ascii="Verdana" w:hAnsi="Verdana"/>
          <w:lang w:val="en-US"/>
        </w:rPr>
        <w:t>DeitY</w:t>
      </w:r>
      <w:proofErr w:type="spellEnd"/>
      <w:r w:rsidRPr="0026249C">
        <w:rPr>
          <w:rFonts w:ascii="Verdana" w:hAnsi="Verdana"/>
          <w:cs/>
        </w:rPr>
        <w:t>.</w:t>
      </w:r>
    </w:p>
    <w:p w:rsidR="00E86AAD" w:rsidRPr="0026249C" w:rsidRDefault="00E86AAD" w:rsidP="00E86AAD">
      <w:pPr>
        <w:numPr>
          <w:ilvl w:val="2"/>
          <w:numId w:val="1"/>
        </w:numPr>
        <w:ind w:left="1440"/>
        <w:jc w:val="both"/>
        <w:rPr>
          <w:rFonts w:ascii="Verdana" w:hAnsi="Verdana"/>
          <w:lang w:val="en-US"/>
        </w:rPr>
      </w:pPr>
      <w:r w:rsidRPr="0026249C">
        <w:rPr>
          <w:rFonts w:ascii="Verdana" w:hAnsi="Verdana"/>
          <w:lang w:val="en-US"/>
        </w:rPr>
        <w:t>“</w:t>
      </w:r>
      <w:r w:rsidRPr="0026249C">
        <w:rPr>
          <w:rFonts w:ascii="Verdana" w:hAnsi="Verdana"/>
          <w:cs/>
        </w:rPr>
        <w:t>Intellectual Property Rights" include patents, Trademarks, registered designs, copyrights and layout design of integrated circuits.</w:t>
      </w:r>
      <w:r w:rsidRPr="0026249C">
        <w:rPr>
          <w:rFonts w:ascii="Verdana" w:hAnsi="Verdana"/>
          <w:color w:val="000000"/>
          <w:lang w:val="en-US"/>
        </w:rPr>
        <w:t xml:space="preserve"> </w:t>
      </w:r>
    </w:p>
    <w:p w:rsidR="00E86AAD" w:rsidRPr="0026249C" w:rsidRDefault="00E86AAD" w:rsidP="00E86AAD">
      <w:pPr>
        <w:ind w:left="1440"/>
        <w:jc w:val="both"/>
        <w:rPr>
          <w:rFonts w:ascii="Verdana" w:hAnsi="Verdana"/>
          <w:b/>
          <w:lang w:val="en-US"/>
        </w:rPr>
      </w:pPr>
    </w:p>
    <w:p w:rsidR="00E86AAD" w:rsidRPr="0026249C" w:rsidRDefault="00E86AAD" w:rsidP="00E86AAD">
      <w:pPr>
        <w:numPr>
          <w:ilvl w:val="0"/>
          <w:numId w:val="4"/>
        </w:numPr>
        <w:jc w:val="both"/>
        <w:rPr>
          <w:rFonts w:ascii="Verdana" w:hAnsi="Verdana"/>
          <w:b/>
          <w:color w:val="000000"/>
          <w:u w:val="single"/>
          <w:lang w:val="en-US"/>
        </w:rPr>
      </w:pPr>
      <w:r w:rsidRPr="0026249C">
        <w:rPr>
          <w:rFonts w:ascii="Verdana" w:hAnsi="Verdana"/>
          <w:b/>
          <w:color w:val="000000"/>
          <w:u w:val="single"/>
          <w:lang w:val="en-US"/>
        </w:rPr>
        <w:t xml:space="preserve">General Conditions </w:t>
      </w:r>
    </w:p>
    <w:p w:rsidR="00E86AAD" w:rsidRPr="0026249C" w:rsidRDefault="00E86AAD" w:rsidP="00E86AAD">
      <w:pPr>
        <w:ind w:left="1080"/>
        <w:jc w:val="both"/>
        <w:rPr>
          <w:rFonts w:ascii="Verdana" w:hAnsi="Verdana"/>
          <w:color w:val="000000"/>
          <w:lang w:val="en-US"/>
        </w:rPr>
      </w:pPr>
    </w:p>
    <w:p w:rsidR="00E86AAD" w:rsidRPr="0026249C" w:rsidRDefault="00E86AAD" w:rsidP="00E86AAD">
      <w:pPr>
        <w:pStyle w:val="ListParagraph"/>
        <w:numPr>
          <w:ilvl w:val="0"/>
          <w:numId w:val="7"/>
        </w:numPr>
        <w:ind w:left="1440"/>
        <w:jc w:val="both"/>
        <w:rPr>
          <w:rFonts w:ascii="Verdana" w:hAnsi="Verdana"/>
          <w:color w:val="000000"/>
          <w:lang w:val="en-US"/>
        </w:rPr>
      </w:pPr>
      <w:r w:rsidRPr="0026249C">
        <w:rPr>
          <w:rFonts w:ascii="Verdana" w:hAnsi="Verdana"/>
          <w:color w:val="000000"/>
          <w:cs/>
        </w:rPr>
        <w:t xml:space="preserve">The grant is for </w:t>
      </w:r>
      <w:r w:rsidRPr="0026249C">
        <w:rPr>
          <w:rFonts w:ascii="Verdana" w:hAnsi="Verdana"/>
          <w:color w:val="000000"/>
          <w:lang w:val="en-US"/>
        </w:rPr>
        <w:t xml:space="preserve">undertaking </w:t>
      </w:r>
      <w:r w:rsidRPr="0026249C">
        <w:rPr>
          <w:rFonts w:ascii="Verdana" w:hAnsi="Verdana"/>
          <w:color w:val="000000"/>
          <w:cs/>
        </w:rPr>
        <w:t>the specific project as approved by D</w:t>
      </w:r>
      <w:proofErr w:type="spellStart"/>
      <w:r w:rsidRPr="0026249C">
        <w:rPr>
          <w:rFonts w:ascii="Verdana" w:hAnsi="Verdana"/>
          <w:color w:val="000000"/>
          <w:lang w:val="en-US"/>
        </w:rPr>
        <w:t>eitY</w:t>
      </w:r>
      <w:proofErr w:type="spellEnd"/>
      <w:r w:rsidRPr="0026249C">
        <w:rPr>
          <w:rFonts w:ascii="Verdana" w:hAnsi="Verdana"/>
          <w:color w:val="000000"/>
          <w:cs/>
        </w:rPr>
        <w:t xml:space="preserve"> and shall be subject to the following conditions: </w:t>
      </w:r>
    </w:p>
    <w:p w:rsidR="00E86AAD" w:rsidRPr="0026249C" w:rsidRDefault="00E86AAD" w:rsidP="00E86AAD">
      <w:pPr>
        <w:ind w:left="720"/>
        <w:jc w:val="both"/>
        <w:rPr>
          <w:rFonts w:ascii="Verdana" w:hAnsi="Verdana"/>
          <w:color w:val="000000"/>
          <w:lang w:val="en-US"/>
        </w:rPr>
      </w:pPr>
    </w:p>
    <w:p w:rsidR="00E86AAD" w:rsidRPr="0026249C" w:rsidRDefault="00E86AAD" w:rsidP="00E86AAD">
      <w:pPr>
        <w:pStyle w:val="ListParagraph"/>
        <w:numPr>
          <w:ilvl w:val="0"/>
          <w:numId w:val="8"/>
        </w:numPr>
        <w:jc w:val="both"/>
        <w:rPr>
          <w:rFonts w:ascii="Verdana" w:hAnsi="Verdana"/>
          <w:color w:val="000000"/>
          <w:lang w:val="en-US"/>
        </w:rPr>
      </w:pPr>
      <w:r w:rsidRPr="0026249C">
        <w:rPr>
          <w:rFonts w:ascii="Verdana" w:hAnsi="Verdana"/>
          <w:color w:val="000000"/>
          <w:cs/>
        </w:rPr>
        <w:t>The grant shall be spent for the project within the specified time     </w:t>
      </w:r>
    </w:p>
    <w:p w:rsidR="00E86AAD" w:rsidRPr="0026249C" w:rsidRDefault="00E86AAD" w:rsidP="00E86AAD">
      <w:pPr>
        <w:pStyle w:val="ListParagraph"/>
        <w:numPr>
          <w:ilvl w:val="0"/>
          <w:numId w:val="8"/>
        </w:numPr>
        <w:tabs>
          <w:tab w:val="left" w:pos="1800"/>
        </w:tabs>
        <w:jc w:val="both"/>
        <w:rPr>
          <w:rFonts w:ascii="Verdana" w:hAnsi="Verdana"/>
          <w:color w:val="000000"/>
          <w:lang w:val="en-US"/>
        </w:rPr>
      </w:pPr>
      <w:r w:rsidRPr="0026249C">
        <w:rPr>
          <w:rFonts w:ascii="Verdana" w:hAnsi="Verdana"/>
          <w:color w:val="000000"/>
          <w:lang w:val="en-US"/>
        </w:rPr>
        <w:tab/>
      </w:r>
      <w:r w:rsidRPr="0026249C">
        <w:rPr>
          <w:rFonts w:ascii="Verdana" w:hAnsi="Verdana"/>
          <w:color w:val="000000"/>
          <w:cs/>
        </w:rPr>
        <w:t xml:space="preserve">Any portion of the grant which is not ultimately required for expenditure for the approved purposes shall be duly surrendered to </w:t>
      </w:r>
      <w:proofErr w:type="spellStart"/>
      <w:r w:rsidRPr="0026249C">
        <w:rPr>
          <w:rFonts w:ascii="Verdana" w:hAnsi="Verdana"/>
          <w:color w:val="000000"/>
          <w:lang w:val="en-US"/>
        </w:rPr>
        <w:t>DeitY</w:t>
      </w:r>
      <w:proofErr w:type="spellEnd"/>
      <w:r w:rsidRPr="0026249C">
        <w:rPr>
          <w:rFonts w:ascii="Verdana" w:hAnsi="Verdana"/>
          <w:color w:val="000000"/>
          <w:lang w:val="en-US"/>
        </w:rPr>
        <w:t>.</w:t>
      </w:r>
    </w:p>
    <w:p w:rsidR="00E86AAD" w:rsidRPr="0026249C" w:rsidRDefault="00E86AAD" w:rsidP="00E86AAD">
      <w:pPr>
        <w:ind w:left="1440"/>
        <w:jc w:val="both"/>
        <w:rPr>
          <w:rFonts w:ascii="Verdana" w:hAnsi="Verdana"/>
          <w:color w:val="000000"/>
          <w:lang w:val="en-US"/>
        </w:rPr>
      </w:pPr>
    </w:p>
    <w:p w:rsidR="00E86AAD" w:rsidRPr="0026249C" w:rsidRDefault="00E86AAD" w:rsidP="00E86AAD">
      <w:pPr>
        <w:pStyle w:val="ListParagraph"/>
        <w:numPr>
          <w:ilvl w:val="0"/>
          <w:numId w:val="7"/>
        </w:numPr>
        <w:ind w:left="1530" w:hanging="450"/>
        <w:jc w:val="both"/>
        <w:rPr>
          <w:rFonts w:ascii="Verdana" w:hAnsi="Verdana"/>
          <w:color w:val="000000"/>
          <w:lang w:val="en-US"/>
        </w:rPr>
      </w:pPr>
      <w:r w:rsidRPr="0026249C">
        <w:rPr>
          <w:rFonts w:ascii="Verdana" w:hAnsi="Verdana"/>
          <w:color w:val="000000"/>
          <w:lang w:val="en-US"/>
        </w:rPr>
        <w:t xml:space="preserve">For a project being executed by </w:t>
      </w:r>
      <w:proofErr w:type="spellStart"/>
      <w:r w:rsidRPr="0026249C">
        <w:rPr>
          <w:rFonts w:ascii="Verdana" w:hAnsi="Verdana"/>
          <w:color w:val="000000"/>
          <w:lang w:val="en-US"/>
        </w:rPr>
        <w:t>DeitY</w:t>
      </w:r>
      <w:proofErr w:type="spellEnd"/>
      <w:r w:rsidRPr="0026249C">
        <w:rPr>
          <w:rFonts w:ascii="Verdana" w:hAnsi="Verdana"/>
          <w:color w:val="000000"/>
          <w:lang w:val="en-US"/>
        </w:rPr>
        <w:t xml:space="preserve"> grant, </w:t>
      </w:r>
      <w:r w:rsidRPr="0026249C">
        <w:rPr>
          <w:rFonts w:ascii="Verdana" w:hAnsi="Verdana"/>
          <w:color w:val="000000"/>
          <w:cs/>
        </w:rPr>
        <w:t xml:space="preserve">Application by grantee institution for any other financial assistance or receipt of grant/loan from any other Agency/Ministry/Department for </w:t>
      </w:r>
      <w:r w:rsidRPr="0026249C">
        <w:rPr>
          <w:rFonts w:ascii="Verdana" w:hAnsi="Verdana"/>
          <w:color w:val="000000"/>
          <w:lang w:val="en-US"/>
        </w:rPr>
        <w:t>the same</w:t>
      </w:r>
      <w:r w:rsidRPr="0026249C">
        <w:rPr>
          <w:rFonts w:ascii="Verdana" w:hAnsi="Verdana"/>
          <w:color w:val="000000"/>
          <w:cs/>
        </w:rPr>
        <w:t xml:space="preserve"> project should have the prior </w:t>
      </w:r>
      <w:r w:rsidRPr="0026249C">
        <w:rPr>
          <w:rFonts w:ascii="Verdana" w:hAnsi="Verdana"/>
          <w:color w:val="000000"/>
          <w:lang w:val="en-US"/>
        </w:rPr>
        <w:t>permission/</w:t>
      </w:r>
      <w:r w:rsidRPr="0026249C">
        <w:rPr>
          <w:rFonts w:ascii="Verdana" w:hAnsi="Verdana"/>
          <w:color w:val="000000"/>
          <w:cs/>
        </w:rPr>
        <w:t xml:space="preserve">approval of </w:t>
      </w:r>
      <w:proofErr w:type="spellStart"/>
      <w:r w:rsidRPr="0026249C">
        <w:rPr>
          <w:rFonts w:ascii="Verdana" w:hAnsi="Verdana"/>
          <w:color w:val="000000"/>
          <w:lang w:val="en-US"/>
        </w:rPr>
        <w:t>DeitY</w:t>
      </w:r>
      <w:proofErr w:type="spellEnd"/>
      <w:r w:rsidRPr="0026249C">
        <w:rPr>
          <w:rFonts w:ascii="Verdana" w:hAnsi="Verdana"/>
          <w:color w:val="000000"/>
          <w:cs/>
        </w:rPr>
        <w:t>.</w:t>
      </w:r>
    </w:p>
    <w:p w:rsidR="00E86AAD" w:rsidRPr="0026249C" w:rsidRDefault="00E86AAD" w:rsidP="00E86AAD">
      <w:pPr>
        <w:pStyle w:val="ListParagraph"/>
        <w:ind w:left="1530" w:hanging="450"/>
        <w:rPr>
          <w:rFonts w:ascii="Verdana" w:hAnsi="Verdana"/>
          <w:color w:val="000000"/>
          <w:cs/>
        </w:rPr>
      </w:pPr>
    </w:p>
    <w:p w:rsidR="00E86AAD" w:rsidRPr="0026249C" w:rsidRDefault="00E86AAD" w:rsidP="00E86AAD">
      <w:pPr>
        <w:pStyle w:val="ListParagraph"/>
        <w:numPr>
          <w:ilvl w:val="0"/>
          <w:numId w:val="7"/>
        </w:numPr>
        <w:ind w:left="1530" w:hanging="450"/>
        <w:jc w:val="both"/>
        <w:rPr>
          <w:rFonts w:ascii="Verdana" w:hAnsi="Verdana"/>
          <w:color w:val="000000"/>
          <w:lang w:val="en-US"/>
        </w:rPr>
      </w:pPr>
      <w:r w:rsidRPr="0026249C">
        <w:rPr>
          <w:rFonts w:ascii="Verdana" w:hAnsi="Verdana"/>
          <w:color w:val="000000"/>
          <w:cs/>
        </w:rPr>
        <w:t xml:space="preserve">The </w:t>
      </w:r>
      <w:r w:rsidRPr="0026249C">
        <w:rPr>
          <w:rFonts w:ascii="Verdana" w:hAnsi="Verdana"/>
          <w:color w:val="000000"/>
          <w:lang w:val="en-US"/>
        </w:rPr>
        <w:t>g</w:t>
      </w:r>
      <w:r w:rsidRPr="0026249C">
        <w:rPr>
          <w:rFonts w:ascii="Verdana" w:hAnsi="Verdana"/>
          <w:color w:val="000000"/>
          <w:cs/>
        </w:rPr>
        <w:t>rantee institution is not allowed to entrust the implementation of this project for which grant-in-aid is received</w:t>
      </w:r>
      <w:r w:rsidRPr="0026249C">
        <w:rPr>
          <w:rFonts w:ascii="Verdana" w:hAnsi="Verdana"/>
          <w:color w:val="000000"/>
          <w:lang w:val="en-US"/>
        </w:rPr>
        <w:t>,</w:t>
      </w:r>
      <w:r w:rsidRPr="0026249C">
        <w:rPr>
          <w:rFonts w:ascii="Verdana" w:hAnsi="Verdana"/>
          <w:color w:val="000000"/>
          <w:cs/>
        </w:rPr>
        <w:t xml:space="preserve"> to another institution and to divert the grant-in-aid received from </w:t>
      </w:r>
      <w:proofErr w:type="spellStart"/>
      <w:r w:rsidRPr="0026249C">
        <w:rPr>
          <w:rFonts w:ascii="Verdana" w:hAnsi="Verdana"/>
          <w:color w:val="000000"/>
          <w:lang w:val="en-US"/>
        </w:rPr>
        <w:t>DeitY</w:t>
      </w:r>
      <w:proofErr w:type="spellEnd"/>
      <w:r w:rsidRPr="0026249C">
        <w:rPr>
          <w:rFonts w:ascii="Verdana" w:hAnsi="Verdana"/>
          <w:color w:val="000000"/>
          <w:lang w:val="en-US"/>
        </w:rPr>
        <w:t xml:space="preserve"> </w:t>
      </w:r>
      <w:r w:rsidRPr="0026249C">
        <w:rPr>
          <w:rFonts w:ascii="Verdana" w:hAnsi="Verdana"/>
          <w:color w:val="000000"/>
          <w:cs/>
        </w:rPr>
        <w:t>as assistance to the later institution.</w:t>
      </w:r>
      <w:r w:rsidRPr="0026249C">
        <w:rPr>
          <w:rFonts w:ascii="Verdana" w:hAnsi="Verdana"/>
          <w:color w:val="000000"/>
          <w:lang w:val="en-US"/>
        </w:rPr>
        <w:t xml:space="preserve"> However available IP core etc. could be procured with due payment of license fee as per the recommendations of PRSG.</w:t>
      </w:r>
    </w:p>
    <w:p w:rsidR="00E86AAD" w:rsidRPr="0026249C" w:rsidRDefault="00E86AAD" w:rsidP="00E86AAD">
      <w:pPr>
        <w:ind w:left="1530" w:hanging="450"/>
        <w:jc w:val="both"/>
        <w:rPr>
          <w:rFonts w:ascii="Verdana" w:hAnsi="Verdana"/>
          <w:color w:val="000000"/>
          <w:lang w:val="en-US"/>
        </w:rPr>
      </w:pPr>
    </w:p>
    <w:p w:rsidR="00E86AAD" w:rsidRPr="0026249C" w:rsidRDefault="00E86AAD" w:rsidP="00E86AAD">
      <w:pPr>
        <w:pStyle w:val="ListParagraph"/>
        <w:numPr>
          <w:ilvl w:val="0"/>
          <w:numId w:val="7"/>
        </w:numPr>
        <w:ind w:left="1530" w:hanging="450"/>
        <w:jc w:val="both"/>
        <w:rPr>
          <w:rFonts w:ascii="Verdana" w:hAnsi="Verdana"/>
          <w:color w:val="000000"/>
          <w:lang w:val="en-US"/>
        </w:rPr>
      </w:pPr>
      <w:r w:rsidRPr="0026249C">
        <w:rPr>
          <w:rFonts w:ascii="Verdana" w:hAnsi="Verdana"/>
          <w:color w:val="000000"/>
          <w:lang w:val="en-US"/>
        </w:rPr>
        <w:t xml:space="preserve">The investigator(s) should not enter into collaboration with a foreign party (individual/academic institution/ industry) in execution of this project without prior approval of </w:t>
      </w:r>
      <w:proofErr w:type="spellStart"/>
      <w:r w:rsidRPr="0026249C">
        <w:rPr>
          <w:rFonts w:ascii="Verdana" w:hAnsi="Verdana"/>
          <w:color w:val="000000"/>
          <w:lang w:val="en-US"/>
        </w:rPr>
        <w:t>DeitY</w:t>
      </w:r>
      <w:proofErr w:type="spellEnd"/>
      <w:r w:rsidRPr="0026249C">
        <w:rPr>
          <w:rFonts w:ascii="Verdana" w:hAnsi="Verdana"/>
          <w:color w:val="000000"/>
          <w:lang w:val="en-US"/>
        </w:rPr>
        <w:t>.</w:t>
      </w:r>
    </w:p>
    <w:p w:rsidR="00E86AAD" w:rsidRPr="0026249C" w:rsidRDefault="00E86AAD" w:rsidP="00E86AAD">
      <w:pPr>
        <w:pStyle w:val="ListParagraph"/>
        <w:ind w:left="1530" w:hanging="450"/>
        <w:rPr>
          <w:rFonts w:ascii="Verdana" w:hAnsi="Verdana"/>
          <w:color w:val="000000"/>
          <w:lang w:val="en-US"/>
        </w:rPr>
      </w:pPr>
    </w:p>
    <w:p w:rsidR="00E86AAD" w:rsidRPr="0026249C" w:rsidRDefault="00E86AAD" w:rsidP="00E86AAD">
      <w:pPr>
        <w:pStyle w:val="ListParagraph"/>
        <w:numPr>
          <w:ilvl w:val="0"/>
          <w:numId w:val="7"/>
        </w:numPr>
        <w:ind w:left="1530" w:hanging="450"/>
        <w:jc w:val="both"/>
        <w:rPr>
          <w:rFonts w:ascii="Verdana" w:hAnsi="Verdana"/>
          <w:lang w:val="en-US"/>
        </w:rPr>
      </w:pPr>
      <w:r w:rsidRPr="0026249C">
        <w:rPr>
          <w:rFonts w:ascii="Verdana" w:hAnsi="Verdana"/>
          <w:lang w:val="en-US"/>
        </w:rPr>
        <w:t xml:space="preserve">The grantee institution(s) shall make all efforts to protect the Intellectual Property Rights (IPR) being generated through the </w:t>
      </w:r>
      <w:r w:rsidRPr="0026249C">
        <w:rPr>
          <w:rFonts w:ascii="Verdana" w:hAnsi="Verdana"/>
          <w:lang w:val="en-US"/>
        </w:rPr>
        <w:lastRenderedPageBreak/>
        <w:t xml:space="preserve">research project and follow the section “Guidelines for IPR” as laid by </w:t>
      </w:r>
      <w:proofErr w:type="spellStart"/>
      <w:r w:rsidRPr="0026249C">
        <w:rPr>
          <w:rFonts w:ascii="Verdana" w:hAnsi="Verdana"/>
          <w:lang w:val="en-US"/>
        </w:rPr>
        <w:t>DeitY</w:t>
      </w:r>
      <w:proofErr w:type="spellEnd"/>
      <w:r w:rsidRPr="0026249C">
        <w:rPr>
          <w:rFonts w:ascii="Verdana" w:hAnsi="Verdana"/>
          <w:lang w:val="en-US"/>
        </w:rPr>
        <w:t xml:space="preserve">. </w:t>
      </w:r>
    </w:p>
    <w:p w:rsidR="00E86AAD" w:rsidRPr="0026249C" w:rsidRDefault="00E86AAD" w:rsidP="00E86AAD">
      <w:pPr>
        <w:ind w:left="1530" w:hanging="450"/>
        <w:jc w:val="both"/>
        <w:rPr>
          <w:rFonts w:ascii="Verdana" w:hAnsi="Verdana"/>
          <w:color w:val="000000"/>
          <w:lang w:val="en-US"/>
        </w:rPr>
      </w:pPr>
    </w:p>
    <w:p w:rsidR="00E86AAD" w:rsidRPr="0026249C" w:rsidRDefault="00E86AAD" w:rsidP="00E86AAD">
      <w:pPr>
        <w:pStyle w:val="ListParagraph"/>
        <w:numPr>
          <w:ilvl w:val="0"/>
          <w:numId w:val="7"/>
        </w:numPr>
        <w:tabs>
          <w:tab w:val="left" w:pos="1440"/>
        </w:tabs>
        <w:ind w:left="1440"/>
        <w:jc w:val="both"/>
        <w:rPr>
          <w:rFonts w:ascii="Verdana" w:hAnsi="Verdana"/>
          <w:b/>
          <w:color w:val="000000"/>
          <w:lang w:val="en-US"/>
        </w:rPr>
      </w:pPr>
      <w:r w:rsidRPr="0026249C">
        <w:rPr>
          <w:rFonts w:ascii="Verdana" w:hAnsi="Verdana"/>
          <w:color w:val="000000"/>
          <w:lang w:val="en-US"/>
        </w:rPr>
        <w:t>The grantee institution, while undertaking the technology transfer/commercialization activities, shall follow the procedure laid down by their own institution. In case there is no such procedure/framework within the grantee institution, a transparent mechanism based on the guidelines indicated at section “Guidelines for Technology Transfer/ commercialization” shall be followed.</w:t>
      </w:r>
    </w:p>
    <w:p w:rsidR="00E86AAD" w:rsidRPr="0026249C" w:rsidRDefault="00E86AAD" w:rsidP="00E86AAD">
      <w:pPr>
        <w:pStyle w:val="ListParagraph"/>
        <w:tabs>
          <w:tab w:val="left" w:pos="1440"/>
        </w:tabs>
        <w:ind w:left="1530" w:hanging="450"/>
        <w:rPr>
          <w:rFonts w:ascii="Verdana" w:hAnsi="Verdana"/>
          <w:b/>
          <w:color w:val="000000"/>
          <w:lang w:val="en-US"/>
        </w:rPr>
      </w:pPr>
    </w:p>
    <w:p w:rsidR="00E86AAD" w:rsidRPr="0026249C" w:rsidRDefault="00E86AAD" w:rsidP="00E86AAD">
      <w:pPr>
        <w:pStyle w:val="ListParagraph"/>
        <w:numPr>
          <w:ilvl w:val="0"/>
          <w:numId w:val="7"/>
        </w:numPr>
        <w:tabs>
          <w:tab w:val="left" w:pos="1440"/>
        </w:tabs>
        <w:ind w:left="1440"/>
        <w:jc w:val="both"/>
        <w:rPr>
          <w:rFonts w:ascii="Verdana" w:hAnsi="Verdana"/>
          <w:lang w:val="en-US"/>
        </w:rPr>
      </w:pPr>
      <w:r w:rsidRPr="0026249C">
        <w:rPr>
          <w:rFonts w:ascii="Verdana" w:hAnsi="Verdana"/>
          <w:cs/>
        </w:rPr>
        <w:t xml:space="preserve">In case the grantee institution does not license the patent/ commercialise the technology within a period of 5 years from the </w:t>
      </w:r>
      <w:r w:rsidRPr="0026249C">
        <w:rPr>
          <w:rFonts w:ascii="Verdana" w:hAnsi="Verdana"/>
          <w:lang w:val="en-US"/>
        </w:rPr>
        <w:t xml:space="preserve">time of </w:t>
      </w:r>
      <w:r w:rsidRPr="0026249C">
        <w:rPr>
          <w:rFonts w:ascii="Verdana" w:hAnsi="Verdana"/>
          <w:cs/>
        </w:rPr>
        <w:t xml:space="preserve">obtaining </w:t>
      </w:r>
      <w:r w:rsidRPr="0026249C">
        <w:rPr>
          <w:rFonts w:ascii="Verdana" w:hAnsi="Verdana"/>
          <w:lang w:val="en-US"/>
        </w:rPr>
        <w:t>the</w:t>
      </w:r>
      <w:r w:rsidRPr="0026249C">
        <w:rPr>
          <w:rFonts w:ascii="Verdana" w:hAnsi="Verdana"/>
          <w:cs/>
        </w:rPr>
        <w:t xml:space="preserve">  patent/ development of technology, the grantee institution will make available the </w:t>
      </w:r>
      <w:r w:rsidRPr="0026249C">
        <w:rPr>
          <w:rFonts w:ascii="Verdana" w:hAnsi="Verdana"/>
          <w:lang w:val="en-US"/>
        </w:rPr>
        <w:t>patent/</w:t>
      </w:r>
      <w:r w:rsidRPr="0026249C">
        <w:rPr>
          <w:rFonts w:ascii="Verdana" w:hAnsi="Verdana"/>
          <w:cs/>
        </w:rPr>
        <w:t>technology</w:t>
      </w:r>
      <w:r w:rsidRPr="0026249C">
        <w:rPr>
          <w:rFonts w:ascii="Verdana" w:hAnsi="Verdana"/>
          <w:lang w:val="en-US"/>
        </w:rPr>
        <w:t xml:space="preserve"> </w:t>
      </w:r>
      <w:r w:rsidRPr="0026249C">
        <w:rPr>
          <w:rFonts w:ascii="Verdana" w:hAnsi="Verdana"/>
          <w:cs/>
        </w:rPr>
        <w:t>in public domain</w:t>
      </w:r>
      <w:r w:rsidRPr="0026249C">
        <w:rPr>
          <w:rFonts w:ascii="Verdana" w:hAnsi="Verdana"/>
          <w:lang w:val="en-US"/>
        </w:rPr>
        <w:t xml:space="preserve"> for usage by Indian companies/MSMEs/startups/entrepreneurs/citizens.</w:t>
      </w:r>
    </w:p>
    <w:p w:rsidR="00E86AAD" w:rsidRPr="0026249C" w:rsidRDefault="00E86AAD" w:rsidP="00E86AAD">
      <w:pPr>
        <w:tabs>
          <w:tab w:val="left" w:pos="1440"/>
        </w:tabs>
        <w:ind w:left="1530" w:hanging="450"/>
        <w:jc w:val="both"/>
        <w:rPr>
          <w:rFonts w:ascii="Verdana" w:hAnsi="Verdana"/>
          <w:color w:val="000000"/>
          <w:lang w:val="en-US"/>
        </w:rPr>
      </w:pPr>
    </w:p>
    <w:p w:rsidR="00E86AAD" w:rsidRPr="0026249C" w:rsidRDefault="00E86AAD" w:rsidP="00E86AAD">
      <w:pPr>
        <w:pStyle w:val="ListParagraph"/>
        <w:numPr>
          <w:ilvl w:val="0"/>
          <w:numId w:val="7"/>
        </w:numPr>
        <w:tabs>
          <w:tab w:val="left" w:pos="1440"/>
        </w:tabs>
        <w:ind w:left="1440" w:hanging="270"/>
        <w:jc w:val="both"/>
        <w:rPr>
          <w:rFonts w:ascii="Verdana" w:hAnsi="Verdana"/>
          <w:color w:val="000000"/>
          <w:lang w:val="en-US"/>
        </w:rPr>
      </w:pPr>
      <w:r w:rsidRPr="0026249C">
        <w:rPr>
          <w:rFonts w:ascii="Verdana" w:hAnsi="Verdana"/>
          <w:lang w:val="en-US"/>
        </w:rPr>
        <w:t xml:space="preserve">The Grantee institution should indemnify </w:t>
      </w:r>
      <w:proofErr w:type="spellStart"/>
      <w:r w:rsidRPr="0026249C">
        <w:rPr>
          <w:rFonts w:ascii="Verdana" w:hAnsi="Verdana"/>
          <w:lang w:val="en-US"/>
        </w:rPr>
        <w:t>DeitY</w:t>
      </w:r>
      <w:proofErr w:type="spellEnd"/>
      <w:r w:rsidRPr="0026249C">
        <w:rPr>
          <w:rFonts w:ascii="Verdana" w:hAnsi="Verdana"/>
          <w:lang w:val="en-US"/>
        </w:rPr>
        <w:t xml:space="preserve"> from any legal and/or financial </w:t>
      </w:r>
      <w:r w:rsidRPr="0026249C">
        <w:rPr>
          <w:rFonts w:ascii="Verdana" w:hAnsi="Verdana"/>
          <w:bCs/>
          <w:color w:val="000000"/>
          <w:cs/>
        </w:rPr>
        <w:t>incumbrance</w:t>
      </w:r>
      <w:r w:rsidRPr="0026249C">
        <w:rPr>
          <w:rFonts w:ascii="Verdana" w:hAnsi="Verdana"/>
          <w:color w:val="000000"/>
          <w:cs/>
        </w:rPr>
        <w:t xml:space="preserve"> </w:t>
      </w:r>
      <w:r w:rsidRPr="0026249C">
        <w:rPr>
          <w:rFonts w:ascii="Verdana" w:hAnsi="Verdana"/>
          <w:lang w:val="en-US"/>
        </w:rPr>
        <w:t xml:space="preserve">arising out of any </w:t>
      </w:r>
      <w:r w:rsidRPr="0026249C">
        <w:rPr>
          <w:rFonts w:ascii="Verdana" w:hAnsi="Verdana"/>
          <w:cs/>
        </w:rPr>
        <w:t xml:space="preserve">infringement </w:t>
      </w:r>
      <w:r w:rsidRPr="0026249C">
        <w:rPr>
          <w:rFonts w:ascii="Verdana" w:hAnsi="Verdana"/>
          <w:lang w:val="en-US"/>
        </w:rPr>
        <w:t>of IPR/ licensing of IPR/ technology transfer/ commercialization</w:t>
      </w:r>
      <w:r w:rsidRPr="0026249C">
        <w:rPr>
          <w:rFonts w:ascii="Verdana" w:hAnsi="Verdana"/>
          <w:color w:val="000000"/>
          <w:lang w:val="en-US"/>
        </w:rPr>
        <w:t>.</w:t>
      </w:r>
    </w:p>
    <w:p w:rsidR="00E86AAD" w:rsidRPr="0026249C" w:rsidRDefault="00E86AAD" w:rsidP="00E86AAD">
      <w:pPr>
        <w:tabs>
          <w:tab w:val="left" w:pos="1440"/>
        </w:tabs>
        <w:ind w:left="1530" w:hanging="450"/>
        <w:jc w:val="both"/>
        <w:rPr>
          <w:rFonts w:ascii="Verdana" w:hAnsi="Verdana"/>
          <w:color w:val="000000"/>
          <w:lang w:val="en-US"/>
        </w:rPr>
      </w:pPr>
    </w:p>
    <w:p w:rsidR="00E86AAD" w:rsidRPr="0026249C" w:rsidRDefault="00E86AAD" w:rsidP="00E86AAD">
      <w:pPr>
        <w:pStyle w:val="ListParagraph"/>
        <w:numPr>
          <w:ilvl w:val="0"/>
          <w:numId w:val="7"/>
        </w:numPr>
        <w:tabs>
          <w:tab w:val="left" w:pos="1440"/>
        </w:tabs>
        <w:ind w:left="1440"/>
        <w:jc w:val="both"/>
        <w:rPr>
          <w:rFonts w:ascii="Verdana" w:hAnsi="Verdana"/>
          <w:b/>
          <w:color w:val="000000"/>
          <w:lang w:val="en-US"/>
        </w:rPr>
      </w:pPr>
      <w:r w:rsidRPr="0026249C">
        <w:rPr>
          <w:rFonts w:ascii="Verdana" w:hAnsi="Verdana"/>
          <w:color w:val="000000"/>
          <w:lang w:val="en-US"/>
        </w:rPr>
        <w:t>A</w:t>
      </w:r>
      <w:r w:rsidRPr="0026249C">
        <w:rPr>
          <w:rFonts w:ascii="Verdana" w:hAnsi="Verdana"/>
          <w:color w:val="000000"/>
          <w:cs/>
        </w:rPr>
        <w:t xml:space="preserve">ny dispute on any matter related to the </w:t>
      </w:r>
      <w:r w:rsidRPr="0026249C">
        <w:rPr>
          <w:rFonts w:ascii="Verdana" w:hAnsi="Verdana"/>
          <w:color w:val="000000"/>
          <w:lang w:val="en-US"/>
        </w:rPr>
        <w:t xml:space="preserve">implementation of the </w:t>
      </w:r>
      <w:r w:rsidRPr="0026249C">
        <w:rPr>
          <w:rFonts w:ascii="Verdana" w:hAnsi="Verdana"/>
          <w:color w:val="000000"/>
          <w:cs/>
        </w:rPr>
        <w:t>project</w:t>
      </w:r>
      <w:r w:rsidRPr="0026249C">
        <w:rPr>
          <w:rFonts w:ascii="Verdana" w:hAnsi="Verdana"/>
          <w:color w:val="000000"/>
          <w:lang w:val="en-US"/>
        </w:rPr>
        <w:t>,</w:t>
      </w:r>
      <w:r w:rsidRPr="0026249C">
        <w:rPr>
          <w:rFonts w:ascii="Verdana" w:hAnsi="Verdana"/>
          <w:color w:val="000000"/>
          <w:cs/>
        </w:rPr>
        <w:t xml:space="preserve"> the decision of Secretary, D</w:t>
      </w:r>
      <w:proofErr w:type="spellStart"/>
      <w:r w:rsidRPr="0026249C">
        <w:rPr>
          <w:rFonts w:ascii="Verdana" w:hAnsi="Verdana"/>
          <w:color w:val="000000"/>
          <w:lang w:val="en-US"/>
        </w:rPr>
        <w:t>eitY</w:t>
      </w:r>
      <w:proofErr w:type="spellEnd"/>
      <w:r w:rsidRPr="0026249C">
        <w:rPr>
          <w:rFonts w:ascii="Verdana" w:hAnsi="Verdana"/>
          <w:color w:val="000000"/>
          <w:cs/>
        </w:rPr>
        <w:t>, shall be final and binding on the</w:t>
      </w:r>
      <w:r w:rsidRPr="0026249C">
        <w:rPr>
          <w:rFonts w:ascii="Verdana" w:hAnsi="Verdana"/>
          <w:color w:val="000000"/>
          <w:lang w:val="en-US"/>
        </w:rPr>
        <w:t xml:space="preserve"> grantee</w:t>
      </w:r>
      <w:r w:rsidRPr="0026249C">
        <w:rPr>
          <w:rFonts w:ascii="Verdana" w:hAnsi="Verdana"/>
          <w:color w:val="000000"/>
          <w:cs/>
        </w:rPr>
        <w:t xml:space="preserve"> institut</w:t>
      </w:r>
      <w:r w:rsidRPr="0026249C">
        <w:rPr>
          <w:rFonts w:ascii="Verdana" w:hAnsi="Verdana"/>
          <w:color w:val="000000"/>
          <w:lang w:val="en-US"/>
        </w:rPr>
        <w:t>ion</w:t>
      </w:r>
      <w:r w:rsidRPr="0026249C">
        <w:rPr>
          <w:rFonts w:ascii="Verdana" w:hAnsi="Verdana"/>
          <w:color w:val="000000"/>
          <w:cs/>
        </w:rPr>
        <w:t>.</w:t>
      </w:r>
      <w:r w:rsidRPr="0026249C">
        <w:rPr>
          <w:rFonts w:ascii="Verdana" w:hAnsi="Verdana"/>
          <w:color w:val="000000"/>
          <w:lang w:val="en-US"/>
        </w:rPr>
        <w:t xml:space="preserve"> </w:t>
      </w:r>
    </w:p>
    <w:p w:rsidR="00E86AAD" w:rsidRPr="0026249C" w:rsidRDefault="00E86AAD" w:rsidP="00E86AAD">
      <w:pPr>
        <w:tabs>
          <w:tab w:val="left" w:pos="1440"/>
        </w:tabs>
        <w:ind w:left="1530" w:hanging="450"/>
        <w:jc w:val="both"/>
        <w:rPr>
          <w:rFonts w:ascii="Verdana" w:hAnsi="Verdana"/>
          <w:b/>
          <w:color w:val="000000"/>
          <w:lang w:val="en-US"/>
        </w:rPr>
      </w:pPr>
    </w:p>
    <w:p w:rsidR="00E86AAD" w:rsidRPr="0026249C" w:rsidRDefault="00E86AAD" w:rsidP="0026249C">
      <w:pPr>
        <w:pStyle w:val="ListParagraph"/>
        <w:numPr>
          <w:ilvl w:val="0"/>
          <w:numId w:val="7"/>
        </w:numPr>
        <w:tabs>
          <w:tab w:val="left" w:pos="1440"/>
        </w:tabs>
        <w:jc w:val="both"/>
        <w:rPr>
          <w:rFonts w:ascii="Verdana" w:hAnsi="Verdana"/>
          <w:color w:val="000000"/>
          <w:lang w:val="en-US"/>
        </w:rPr>
      </w:pPr>
      <w:proofErr w:type="spellStart"/>
      <w:r w:rsidRPr="0026249C">
        <w:rPr>
          <w:rFonts w:ascii="Verdana" w:hAnsi="Verdana"/>
          <w:bCs/>
          <w:color w:val="000000"/>
          <w:lang w:val="en-US"/>
        </w:rPr>
        <w:t>DeitY</w:t>
      </w:r>
      <w:proofErr w:type="spellEnd"/>
      <w:r w:rsidRPr="0026249C">
        <w:rPr>
          <w:rFonts w:ascii="Verdana" w:hAnsi="Verdana"/>
          <w:bCs/>
          <w:color w:val="000000"/>
          <w:lang w:val="en-US"/>
        </w:rPr>
        <w:t xml:space="preserve"> reserves the </w:t>
      </w:r>
      <w:r w:rsidR="0026249C">
        <w:rPr>
          <w:rFonts w:ascii="Verdana" w:hAnsi="Verdana"/>
          <w:bCs/>
          <w:color w:val="000000"/>
          <w:lang w:val="en-US"/>
        </w:rPr>
        <w:t xml:space="preserve">right to modify these terms and </w:t>
      </w:r>
      <w:r w:rsidRPr="0026249C">
        <w:rPr>
          <w:rFonts w:ascii="Verdana" w:hAnsi="Verdana"/>
          <w:bCs/>
          <w:color w:val="000000"/>
          <w:lang w:val="en-US"/>
        </w:rPr>
        <w:t>conditions governing the gra</w:t>
      </w:r>
      <w:r w:rsidR="0026249C">
        <w:rPr>
          <w:rFonts w:ascii="Verdana" w:hAnsi="Verdana"/>
          <w:bCs/>
          <w:color w:val="000000"/>
          <w:lang w:val="en-US"/>
        </w:rPr>
        <w:t xml:space="preserve">nt-in-aid    from time to time </w:t>
      </w:r>
      <w:proofErr w:type="gramStart"/>
      <w:r w:rsidRPr="0026249C">
        <w:rPr>
          <w:rFonts w:ascii="Verdana" w:hAnsi="Verdana"/>
          <w:bCs/>
          <w:color w:val="000000"/>
          <w:lang w:val="en-US"/>
        </w:rPr>
        <w:t>reflecting  the</w:t>
      </w:r>
      <w:proofErr w:type="gramEnd"/>
      <w:r w:rsidRPr="0026249C">
        <w:rPr>
          <w:rFonts w:ascii="Verdana" w:hAnsi="Verdana"/>
          <w:bCs/>
          <w:color w:val="000000"/>
          <w:lang w:val="en-US"/>
        </w:rPr>
        <w:t xml:space="preserve"> directions of  the Government  of India.</w:t>
      </w:r>
    </w:p>
    <w:p w:rsidR="00E86AAD" w:rsidRPr="0026249C" w:rsidRDefault="00E86AAD" w:rsidP="00E86AAD">
      <w:pPr>
        <w:pStyle w:val="ListParagraph"/>
        <w:jc w:val="both"/>
        <w:rPr>
          <w:rFonts w:ascii="Verdana" w:hAnsi="Verdana"/>
          <w:color w:val="000000"/>
          <w:lang w:val="en-US"/>
        </w:rPr>
      </w:pPr>
    </w:p>
    <w:p w:rsidR="00E86AAD" w:rsidRPr="0026249C" w:rsidRDefault="00E86AAD" w:rsidP="00E86AAD">
      <w:pPr>
        <w:numPr>
          <w:ilvl w:val="0"/>
          <w:numId w:val="4"/>
        </w:numPr>
        <w:jc w:val="both"/>
        <w:rPr>
          <w:rFonts w:ascii="Verdana" w:hAnsi="Verdana"/>
          <w:b/>
          <w:color w:val="000000"/>
          <w:u w:val="single"/>
          <w:lang w:val="en-US"/>
        </w:rPr>
      </w:pPr>
      <w:r w:rsidRPr="0026249C">
        <w:rPr>
          <w:rFonts w:ascii="Verdana" w:hAnsi="Verdana"/>
          <w:b/>
          <w:color w:val="000000"/>
          <w:u w:val="single"/>
          <w:lang w:val="en-US"/>
        </w:rPr>
        <w:t>Monitoring &amp; Review of the project</w:t>
      </w:r>
    </w:p>
    <w:p w:rsidR="00E86AAD" w:rsidRPr="0026249C" w:rsidRDefault="00E86AAD" w:rsidP="00E86AAD">
      <w:pPr>
        <w:ind w:left="1080"/>
        <w:jc w:val="both"/>
        <w:rPr>
          <w:rFonts w:ascii="Verdana" w:hAnsi="Verdana"/>
          <w:color w:val="000000"/>
          <w:lang w:val="en-US"/>
        </w:rPr>
      </w:pPr>
    </w:p>
    <w:p w:rsidR="00E86AAD" w:rsidRPr="0026249C" w:rsidRDefault="00E86AAD" w:rsidP="00E86AAD">
      <w:pPr>
        <w:ind w:left="1080"/>
        <w:jc w:val="both"/>
        <w:rPr>
          <w:rFonts w:ascii="Verdana" w:hAnsi="Verdana"/>
          <w:color w:val="000000"/>
          <w:lang w:val="en-US"/>
        </w:rPr>
      </w:pPr>
      <w:proofErr w:type="spellStart"/>
      <w:r w:rsidRPr="0026249C">
        <w:rPr>
          <w:rFonts w:ascii="Verdana" w:hAnsi="Verdana"/>
          <w:color w:val="000000"/>
          <w:lang w:val="en-US"/>
        </w:rPr>
        <w:t>DeitY</w:t>
      </w:r>
      <w:proofErr w:type="spellEnd"/>
      <w:r w:rsidRPr="0026249C">
        <w:rPr>
          <w:rFonts w:ascii="Verdana" w:hAnsi="Verdana"/>
          <w:color w:val="000000"/>
          <w:lang w:val="en-US"/>
        </w:rPr>
        <w:t xml:space="preserve"> shall appoint a Project Review and Steering Group (PRSG) comprising of representatives from </w:t>
      </w:r>
      <w:proofErr w:type="spellStart"/>
      <w:r w:rsidRPr="0026249C">
        <w:rPr>
          <w:rFonts w:ascii="Verdana" w:hAnsi="Verdana"/>
          <w:color w:val="000000"/>
          <w:lang w:val="en-US"/>
        </w:rPr>
        <w:t>DeitY</w:t>
      </w:r>
      <w:proofErr w:type="spellEnd"/>
      <w:r w:rsidRPr="0026249C">
        <w:rPr>
          <w:rFonts w:ascii="Verdana" w:hAnsi="Verdana"/>
          <w:color w:val="000000"/>
          <w:lang w:val="en-US"/>
        </w:rPr>
        <w:t xml:space="preserve"> and other experts to periodically review and monitor the technical and financial status of the project. PRSG will periodically monitor the project in all respects including technical and financial progress of the project.</w:t>
      </w:r>
    </w:p>
    <w:p w:rsidR="00E86AAD" w:rsidRPr="0026249C" w:rsidRDefault="00E86AAD" w:rsidP="00E86AAD">
      <w:pPr>
        <w:ind w:left="1440"/>
        <w:jc w:val="both"/>
        <w:rPr>
          <w:rFonts w:ascii="Verdana" w:hAnsi="Verdana"/>
          <w:color w:val="000000"/>
          <w:lang w:val="en-US"/>
        </w:rPr>
      </w:pPr>
    </w:p>
    <w:p w:rsidR="00E86AAD" w:rsidRPr="0026249C" w:rsidRDefault="00E86AAD" w:rsidP="00E86AAD">
      <w:pPr>
        <w:numPr>
          <w:ilvl w:val="0"/>
          <w:numId w:val="4"/>
        </w:numPr>
        <w:jc w:val="both"/>
        <w:rPr>
          <w:rFonts w:ascii="Verdana" w:hAnsi="Verdana"/>
          <w:b/>
          <w:bCs/>
          <w:color w:val="000000"/>
          <w:u w:val="single"/>
          <w:cs/>
        </w:rPr>
      </w:pPr>
      <w:r w:rsidRPr="0026249C">
        <w:rPr>
          <w:rFonts w:ascii="Verdana" w:hAnsi="Verdana"/>
          <w:b/>
          <w:color w:val="000000"/>
          <w:u w:val="single"/>
          <w:lang w:val="en-US"/>
        </w:rPr>
        <w:t>Acquisition &amp; Management of Assets</w:t>
      </w:r>
    </w:p>
    <w:p w:rsidR="00E86AAD" w:rsidRPr="0026249C" w:rsidRDefault="00E86AAD" w:rsidP="00E86AAD">
      <w:pPr>
        <w:ind w:left="1080"/>
        <w:jc w:val="both"/>
        <w:rPr>
          <w:rFonts w:ascii="Verdana" w:hAnsi="Verdana"/>
          <w:b/>
          <w:bCs/>
          <w:color w:val="000000"/>
          <w:cs/>
        </w:rPr>
      </w:pPr>
    </w:p>
    <w:p w:rsidR="00E86AAD" w:rsidRPr="0026249C" w:rsidRDefault="00E86AAD" w:rsidP="00E86AAD">
      <w:pPr>
        <w:pStyle w:val="ListParagraph"/>
        <w:numPr>
          <w:ilvl w:val="0"/>
          <w:numId w:val="5"/>
        </w:numPr>
        <w:ind w:left="1440"/>
        <w:jc w:val="both"/>
        <w:rPr>
          <w:rFonts w:ascii="Verdana" w:hAnsi="Verdana"/>
          <w:color w:val="000000"/>
          <w:cs/>
        </w:rPr>
      </w:pPr>
      <w:r w:rsidRPr="0026249C">
        <w:rPr>
          <w:rFonts w:ascii="Verdana" w:hAnsi="Verdana"/>
          <w:color w:val="000000"/>
          <w:cs/>
        </w:rPr>
        <w:t xml:space="preserve">The grantee institution shall maintain an audited record in the form of a register in the prescribed proforma for permanent, semi-permanent assets acquired solely or mainly out of </w:t>
      </w:r>
      <w:r w:rsidRPr="0026249C">
        <w:rPr>
          <w:rFonts w:ascii="Verdana" w:hAnsi="Verdana"/>
          <w:color w:val="000000"/>
          <w:lang w:val="en-US"/>
        </w:rPr>
        <w:t xml:space="preserve">the </w:t>
      </w:r>
      <w:r w:rsidRPr="0026249C">
        <w:rPr>
          <w:rFonts w:ascii="Verdana" w:hAnsi="Verdana"/>
          <w:color w:val="000000"/>
          <w:cs/>
        </w:rPr>
        <w:t>D</w:t>
      </w:r>
      <w:proofErr w:type="spellStart"/>
      <w:r w:rsidRPr="0026249C">
        <w:rPr>
          <w:rFonts w:ascii="Verdana" w:hAnsi="Verdana"/>
          <w:color w:val="000000"/>
          <w:lang w:val="en-US"/>
        </w:rPr>
        <w:t>eitY</w:t>
      </w:r>
      <w:proofErr w:type="spellEnd"/>
      <w:r w:rsidRPr="0026249C">
        <w:rPr>
          <w:rFonts w:ascii="Verdana" w:hAnsi="Verdana"/>
          <w:color w:val="000000"/>
          <w:cs/>
        </w:rPr>
        <w:t xml:space="preserve"> grant</w:t>
      </w:r>
      <w:r w:rsidRPr="0026249C">
        <w:rPr>
          <w:rFonts w:ascii="Verdana" w:hAnsi="Verdana"/>
          <w:color w:val="000000"/>
          <w:lang w:val="en-US"/>
        </w:rPr>
        <w:t xml:space="preserve">.  The applicable procedures for procurement shall be followed for acquisition of assets. </w:t>
      </w:r>
    </w:p>
    <w:p w:rsidR="00E86AAD" w:rsidRPr="0026249C" w:rsidRDefault="00E86AAD" w:rsidP="00E86AAD">
      <w:pPr>
        <w:pStyle w:val="ListParagraph"/>
        <w:ind w:left="1440"/>
        <w:jc w:val="both"/>
        <w:rPr>
          <w:rFonts w:ascii="Verdana" w:hAnsi="Verdana"/>
          <w:color w:val="000000"/>
          <w:cs/>
        </w:rPr>
      </w:pPr>
    </w:p>
    <w:p w:rsidR="00E86AAD" w:rsidRPr="0026249C" w:rsidRDefault="00E86AAD" w:rsidP="00E86AAD">
      <w:pPr>
        <w:pStyle w:val="ListParagraph"/>
        <w:numPr>
          <w:ilvl w:val="0"/>
          <w:numId w:val="5"/>
        </w:numPr>
        <w:ind w:left="1440"/>
        <w:jc w:val="both"/>
        <w:rPr>
          <w:rFonts w:ascii="Verdana" w:hAnsi="Verdana"/>
          <w:color w:val="000000"/>
          <w:cs/>
        </w:rPr>
      </w:pPr>
      <w:r w:rsidRPr="0026249C">
        <w:rPr>
          <w:rFonts w:ascii="Verdana" w:hAnsi="Verdana"/>
          <w:color w:val="000000"/>
          <w:cs/>
        </w:rPr>
        <w:t xml:space="preserve">The assets referred to above will be </w:t>
      </w:r>
      <w:r w:rsidRPr="0026249C">
        <w:rPr>
          <w:rFonts w:ascii="Verdana" w:hAnsi="Verdana"/>
          <w:color w:val="000000"/>
          <w:lang w:val="en-US"/>
        </w:rPr>
        <w:t xml:space="preserve">the </w:t>
      </w:r>
      <w:r w:rsidRPr="0026249C">
        <w:rPr>
          <w:rFonts w:ascii="Verdana" w:hAnsi="Verdana"/>
          <w:color w:val="000000"/>
          <w:cs/>
        </w:rPr>
        <w:t>property of D</w:t>
      </w:r>
      <w:proofErr w:type="spellStart"/>
      <w:r w:rsidRPr="0026249C">
        <w:rPr>
          <w:rFonts w:ascii="Verdana" w:hAnsi="Verdana"/>
          <w:color w:val="000000"/>
          <w:lang w:val="en-US"/>
        </w:rPr>
        <w:t>eitY</w:t>
      </w:r>
      <w:proofErr w:type="spellEnd"/>
      <w:r w:rsidRPr="0026249C">
        <w:rPr>
          <w:rFonts w:ascii="Verdana" w:hAnsi="Verdana"/>
          <w:color w:val="000000"/>
          <w:cs/>
        </w:rPr>
        <w:t xml:space="preserve"> and should not, without prior sanction of D</w:t>
      </w:r>
      <w:proofErr w:type="spellStart"/>
      <w:r w:rsidRPr="0026249C">
        <w:rPr>
          <w:rFonts w:ascii="Verdana" w:hAnsi="Verdana"/>
          <w:color w:val="000000"/>
          <w:lang w:val="en-US"/>
        </w:rPr>
        <w:t>eitY</w:t>
      </w:r>
      <w:proofErr w:type="spellEnd"/>
      <w:r w:rsidRPr="0026249C">
        <w:rPr>
          <w:rFonts w:ascii="Verdana" w:hAnsi="Verdana"/>
          <w:color w:val="000000"/>
          <w:cs/>
        </w:rPr>
        <w:t>, be disposed off or encumbered or utilised for the purposes other than those for which the grant has been sanctioned</w:t>
      </w:r>
      <w:r w:rsidRPr="0026249C">
        <w:rPr>
          <w:rFonts w:ascii="Verdana" w:hAnsi="Verdana"/>
          <w:color w:val="000000"/>
          <w:lang w:val="en-US"/>
        </w:rPr>
        <w:t>;</w:t>
      </w:r>
      <w:r w:rsidRPr="0026249C">
        <w:rPr>
          <w:rFonts w:ascii="Verdana" w:hAnsi="Verdana"/>
          <w:color w:val="000000"/>
          <w:cs/>
        </w:rPr>
        <w:t xml:space="preserve"> </w:t>
      </w:r>
    </w:p>
    <w:p w:rsidR="00E86AAD" w:rsidRPr="0026249C" w:rsidRDefault="00E86AAD" w:rsidP="00E86AAD">
      <w:pPr>
        <w:pStyle w:val="ListParagraph"/>
        <w:ind w:left="0"/>
        <w:rPr>
          <w:rFonts w:ascii="Verdana" w:hAnsi="Verdana"/>
          <w:color w:val="000000"/>
          <w:cs/>
        </w:rPr>
      </w:pPr>
    </w:p>
    <w:p w:rsidR="00E86AAD" w:rsidRPr="0026249C" w:rsidRDefault="00E86AAD" w:rsidP="00E86AAD">
      <w:pPr>
        <w:pStyle w:val="ListParagraph"/>
        <w:ind w:left="1440"/>
        <w:jc w:val="both"/>
        <w:rPr>
          <w:rFonts w:ascii="Verdana" w:hAnsi="Verdana"/>
          <w:color w:val="000000"/>
          <w:cs/>
        </w:rPr>
      </w:pPr>
    </w:p>
    <w:p w:rsidR="00E86AAD" w:rsidRPr="0026249C" w:rsidRDefault="00E86AAD" w:rsidP="00E86AAD">
      <w:pPr>
        <w:pStyle w:val="ListParagraph"/>
        <w:numPr>
          <w:ilvl w:val="0"/>
          <w:numId w:val="5"/>
        </w:numPr>
        <w:ind w:left="1440"/>
        <w:jc w:val="both"/>
        <w:rPr>
          <w:rFonts w:ascii="Verdana" w:hAnsi="Verdana"/>
          <w:color w:val="000000"/>
          <w:cs/>
        </w:rPr>
      </w:pPr>
      <w:r w:rsidRPr="0026249C">
        <w:rPr>
          <w:rFonts w:ascii="Verdana" w:hAnsi="Verdana"/>
          <w:color w:val="000000"/>
          <w:cs/>
        </w:rPr>
        <w:t xml:space="preserve">The grantee institution shall send a list of assets referred above to </w:t>
      </w:r>
      <w:proofErr w:type="spellStart"/>
      <w:r w:rsidRPr="0026249C">
        <w:rPr>
          <w:rFonts w:ascii="Verdana" w:hAnsi="Verdana"/>
          <w:color w:val="000000"/>
          <w:lang w:val="en-US"/>
        </w:rPr>
        <w:t>DeitY</w:t>
      </w:r>
      <w:proofErr w:type="spellEnd"/>
      <w:r w:rsidRPr="0026249C">
        <w:rPr>
          <w:rFonts w:ascii="Verdana" w:hAnsi="Verdana"/>
          <w:color w:val="000000"/>
          <w:lang w:val="en-US"/>
        </w:rPr>
        <w:t xml:space="preserve"> </w:t>
      </w:r>
      <w:r w:rsidRPr="0026249C">
        <w:rPr>
          <w:rFonts w:ascii="Verdana" w:hAnsi="Verdana"/>
          <w:color w:val="000000"/>
          <w:cs/>
        </w:rPr>
        <w:t xml:space="preserve">at the end of each financial year as well as at the time of seeking further instalments of the grant; </w:t>
      </w:r>
      <w:r w:rsidRPr="0026249C">
        <w:rPr>
          <w:rFonts w:ascii="Verdana" w:hAnsi="Verdana"/>
          <w:color w:val="000000"/>
          <w:lang w:val="en-US"/>
        </w:rPr>
        <w:t xml:space="preserve"> </w:t>
      </w:r>
    </w:p>
    <w:p w:rsidR="00E86AAD" w:rsidRPr="0026249C" w:rsidRDefault="00E86AAD" w:rsidP="00E86AAD">
      <w:pPr>
        <w:pStyle w:val="ListParagraph"/>
        <w:ind w:left="2160"/>
        <w:jc w:val="both"/>
        <w:rPr>
          <w:rFonts w:ascii="Verdana" w:hAnsi="Verdana"/>
          <w:color w:val="000000"/>
          <w:cs/>
        </w:rPr>
      </w:pPr>
    </w:p>
    <w:p w:rsidR="00E86AAD" w:rsidRPr="0026249C" w:rsidRDefault="00E86AAD" w:rsidP="00E86AAD">
      <w:pPr>
        <w:pStyle w:val="ListParagraph"/>
        <w:numPr>
          <w:ilvl w:val="0"/>
          <w:numId w:val="5"/>
        </w:numPr>
        <w:ind w:left="1440"/>
        <w:jc w:val="both"/>
        <w:rPr>
          <w:rFonts w:ascii="Verdana" w:hAnsi="Verdana"/>
          <w:color w:val="000000"/>
          <w:cs/>
        </w:rPr>
      </w:pPr>
      <w:r w:rsidRPr="0026249C">
        <w:rPr>
          <w:rFonts w:ascii="Verdana" w:hAnsi="Verdana"/>
          <w:color w:val="000000"/>
          <w:lang w:val="en-US"/>
        </w:rPr>
        <w:lastRenderedPageBreak/>
        <w:t xml:space="preserve">Should at any time grantee institution cease to exist, such assets etc., shall revert to </w:t>
      </w:r>
      <w:proofErr w:type="spellStart"/>
      <w:r w:rsidRPr="0026249C">
        <w:rPr>
          <w:rFonts w:ascii="Verdana" w:hAnsi="Verdana"/>
          <w:color w:val="000000"/>
          <w:lang w:val="en-US"/>
        </w:rPr>
        <w:t>DeitY</w:t>
      </w:r>
      <w:proofErr w:type="spellEnd"/>
      <w:r w:rsidRPr="0026249C">
        <w:rPr>
          <w:rFonts w:ascii="Verdana" w:hAnsi="Verdana"/>
          <w:color w:val="000000"/>
          <w:lang w:val="en-US"/>
        </w:rPr>
        <w:t>;</w:t>
      </w:r>
    </w:p>
    <w:p w:rsidR="00E86AAD" w:rsidRPr="0026249C" w:rsidRDefault="00E86AAD" w:rsidP="00E86AAD">
      <w:pPr>
        <w:pStyle w:val="ListParagraph"/>
        <w:ind w:left="0"/>
        <w:rPr>
          <w:rFonts w:ascii="Verdana" w:hAnsi="Verdana"/>
          <w:cs/>
        </w:rPr>
      </w:pPr>
    </w:p>
    <w:p w:rsidR="00E86AAD" w:rsidRPr="0026249C" w:rsidRDefault="00E86AAD" w:rsidP="00E86AAD">
      <w:pPr>
        <w:pStyle w:val="ListParagraph"/>
        <w:numPr>
          <w:ilvl w:val="0"/>
          <w:numId w:val="5"/>
        </w:numPr>
        <w:ind w:left="1440"/>
        <w:jc w:val="both"/>
        <w:rPr>
          <w:rFonts w:ascii="Verdana" w:hAnsi="Verdana"/>
          <w:color w:val="000000"/>
        </w:rPr>
      </w:pPr>
      <w:r w:rsidRPr="0026249C">
        <w:rPr>
          <w:rFonts w:ascii="Verdana" w:hAnsi="Verdana"/>
          <w:cs/>
        </w:rPr>
        <w:t>At the conclusion/ termination of the project, the Government of India will be free to sell or otherwise dispose off the assets which are the property of the Government. The Institut</w:t>
      </w:r>
      <w:r w:rsidRPr="0026249C">
        <w:rPr>
          <w:rFonts w:ascii="Verdana" w:hAnsi="Verdana"/>
          <w:lang w:val="en-US"/>
        </w:rPr>
        <w:t>ion</w:t>
      </w:r>
      <w:r w:rsidRPr="0026249C">
        <w:rPr>
          <w:rFonts w:ascii="Verdana" w:hAnsi="Verdana"/>
          <w:cs/>
        </w:rPr>
        <w:t xml:space="preserve"> shall render to the Government necessary facilities for arranging the sale of these assets. The Government of India has the discretion to </w:t>
      </w:r>
      <w:r w:rsidRPr="0026249C">
        <w:rPr>
          <w:rFonts w:ascii="Verdana" w:hAnsi="Verdana"/>
          <w:lang w:val="en-US"/>
        </w:rPr>
        <w:t xml:space="preserve">transfer </w:t>
      </w:r>
      <w:r w:rsidRPr="0026249C">
        <w:rPr>
          <w:rFonts w:ascii="Verdana" w:hAnsi="Verdana"/>
          <w:cs/>
        </w:rPr>
        <w:t xml:space="preserve">the assets to the </w:t>
      </w:r>
      <w:r w:rsidRPr="0026249C">
        <w:rPr>
          <w:rFonts w:ascii="Verdana" w:hAnsi="Verdana"/>
          <w:lang w:val="en-US"/>
        </w:rPr>
        <w:t xml:space="preserve">concerned </w:t>
      </w:r>
      <w:proofErr w:type="spellStart"/>
      <w:r w:rsidRPr="0026249C">
        <w:rPr>
          <w:rFonts w:ascii="Verdana" w:hAnsi="Verdana"/>
          <w:lang w:val="en-US"/>
        </w:rPr>
        <w:t>i</w:t>
      </w:r>
      <w:proofErr w:type="spellEnd"/>
      <w:r w:rsidRPr="0026249C">
        <w:rPr>
          <w:rFonts w:ascii="Verdana" w:hAnsi="Verdana"/>
          <w:cs/>
        </w:rPr>
        <w:t>nstitut</w:t>
      </w:r>
      <w:r w:rsidRPr="0026249C">
        <w:rPr>
          <w:rFonts w:ascii="Verdana" w:hAnsi="Verdana"/>
          <w:lang w:val="en-US"/>
        </w:rPr>
        <w:t>ion</w:t>
      </w:r>
      <w:r w:rsidRPr="0026249C">
        <w:rPr>
          <w:rFonts w:ascii="Verdana" w:hAnsi="Verdana"/>
          <w:cs/>
        </w:rPr>
        <w:t xml:space="preserve"> or any other </w:t>
      </w:r>
      <w:proofErr w:type="spellStart"/>
      <w:r w:rsidRPr="0026249C">
        <w:rPr>
          <w:rFonts w:ascii="Verdana" w:hAnsi="Verdana"/>
          <w:lang w:val="en-US"/>
        </w:rPr>
        <w:t>i</w:t>
      </w:r>
      <w:proofErr w:type="spellEnd"/>
      <w:r w:rsidRPr="0026249C">
        <w:rPr>
          <w:rFonts w:ascii="Verdana" w:hAnsi="Verdana"/>
          <w:cs/>
        </w:rPr>
        <w:t>nstitut</w:t>
      </w:r>
      <w:r w:rsidRPr="0026249C">
        <w:rPr>
          <w:rFonts w:ascii="Verdana" w:hAnsi="Verdana"/>
          <w:lang w:val="en-US"/>
        </w:rPr>
        <w:t xml:space="preserve">ion </w:t>
      </w:r>
      <w:r w:rsidRPr="0026249C">
        <w:rPr>
          <w:rFonts w:ascii="Verdana" w:hAnsi="Verdana"/>
          <w:cs/>
        </w:rPr>
        <w:t xml:space="preserve"> if it is considered appropriate.</w:t>
      </w:r>
    </w:p>
    <w:p w:rsidR="00E86AAD" w:rsidRPr="0026249C" w:rsidRDefault="00E86AAD" w:rsidP="00E86AAD">
      <w:pPr>
        <w:pStyle w:val="ListParagraph"/>
        <w:rPr>
          <w:rFonts w:ascii="Verdana" w:hAnsi="Verdana"/>
          <w:color w:val="000000"/>
        </w:rPr>
      </w:pPr>
    </w:p>
    <w:p w:rsidR="00E86AAD" w:rsidRPr="0026249C" w:rsidRDefault="00E86AAD" w:rsidP="00E86AAD">
      <w:pPr>
        <w:pStyle w:val="ListParagraph"/>
        <w:ind w:left="1440"/>
        <w:jc w:val="both"/>
        <w:rPr>
          <w:rFonts w:ascii="Verdana" w:hAnsi="Verdana"/>
          <w:color w:val="000000"/>
          <w:cs/>
        </w:rPr>
      </w:pPr>
    </w:p>
    <w:p w:rsidR="00E86AAD" w:rsidRPr="0026249C" w:rsidRDefault="00E86AAD" w:rsidP="00E86AAD">
      <w:pPr>
        <w:jc w:val="both"/>
        <w:rPr>
          <w:rFonts w:ascii="Verdana" w:hAnsi="Verdana"/>
          <w:color w:val="000000"/>
          <w:lang w:val="en-US"/>
        </w:rPr>
      </w:pPr>
    </w:p>
    <w:p w:rsidR="00E86AAD" w:rsidRPr="0026249C" w:rsidRDefault="00E86AAD" w:rsidP="00E86AAD">
      <w:pPr>
        <w:numPr>
          <w:ilvl w:val="0"/>
          <w:numId w:val="4"/>
        </w:numPr>
        <w:jc w:val="both"/>
        <w:rPr>
          <w:rFonts w:ascii="Verdana" w:hAnsi="Verdana"/>
          <w:b/>
          <w:color w:val="000000"/>
          <w:u w:val="single"/>
          <w:lang w:val="en-US"/>
        </w:rPr>
      </w:pPr>
      <w:r w:rsidRPr="0026249C">
        <w:rPr>
          <w:rFonts w:ascii="Verdana" w:hAnsi="Verdana"/>
          <w:b/>
          <w:color w:val="000000"/>
          <w:u w:val="single"/>
          <w:lang w:val="en-US"/>
        </w:rPr>
        <w:t>Utilization of grants and Audit</w:t>
      </w:r>
    </w:p>
    <w:p w:rsidR="00E86AAD" w:rsidRPr="0026249C" w:rsidRDefault="00E86AAD" w:rsidP="00E86AAD">
      <w:pPr>
        <w:ind w:left="1080"/>
        <w:jc w:val="both"/>
        <w:rPr>
          <w:rFonts w:ascii="Verdana" w:hAnsi="Verdana"/>
          <w:color w:val="000000"/>
          <w:lang w:val="en-US"/>
        </w:rPr>
      </w:pPr>
    </w:p>
    <w:p w:rsidR="00E86AAD" w:rsidRPr="0026249C" w:rsidRDefault="00E86AAD" w:rsidP="00E86AAD">
      <w:pPr>
        <w:numPr>
          <w:ilvl w:val="0"/>
          <w:numId w:val="6"/>
        </w:numPr>
        <w:ind w:left="1440" w:hanging="360"/>
        <w:jc w:val="both"/>
        <w:rPr>
          <w:rFonts w:ascii="Verdana" w:hAnsi="Verdana"/>
          <w:color w:val="000000"/>
          <w:lang w:val="en-US"/>
        </w:rPr>
      </w:pPr>
      <w:r w:rsidRPr="0026249C">
        <w:rPr>
          <w:rFonts w:ascii="Verdana" w:hAnsi="Verdana"/>
          <w:color w:val="000000"/>
          <w:cs/>
        </w:rPr>
        <w:t xml:space="preserve">The grantee institution should maintain separate audited account for the project. If it is found expedient to keep a part or whole of the grant in a bank account earning interest, the interest, thus earned should be reported to </w:t>
      </w:r>
      <w:proofErr w:type="spellStart"/>
      <w:r w:rsidRPr="0026249C">
        <w:rPr>
          <w:rFonts w:ascii="Verdana" w:hAnsi="Verdana"/>
          <w:color w:val="000000"/>
          <w:lang w:val="en-US"/>
        </w:rPr>
        <w:t>DeitY</w:t>
      </w:r>
      <w:proofErr w:type="spellEnd"/>
      <w:r w:rsidRPr="0026249C">
        <w:rPr>
          <w:rFonts w:ascii="Verdana" w:hAnsi="Verdana"/>
          <w:color w:val="000000"/>
          <w:cs/>
        </w:rPr>
        <w:t xml:space="preserve">. The interest so earned will be treated as a credit to the grantee </w:t>
      </w:r>
      <w:r w:rsidRPr="0026249C">
        <w:rPr>
          <w:rFonts w:ascii="Verdana" w:hAnsi="Verdana"/>
          <w:color w:val="000000"/>
          <w:lang w:val="en-US"/>
        </w:rPr>
        <w:t xml:space="preserve"> institution </w:t>
      </w:r>
      <w:r w:rsidRPr="0026249C">
        <w:rPr>
          <w:rFonts w:ascii="Verdana" w:hAnsi="Verdana"/>
          <w:color w:val="000000"/>
          <w:cs/>
        </w:rPr>
        <w:t>to be adjusted towards future instalment of the grant;</w:t>
      </w:r>
      <w:r w:rsidRPr="0026249C">
        <w:rPr>
          <w:rFonts w:ascii="Verdana" w:hAnsi="Verdana"/>
          <w:color w:val="000000"/>
          <w:lang w:val="en-US"/>
        </w:rPr>
        <w:t xml:space="preserve"> </w:t>
      </w:r>
      <w:r w:rsidRPr="0026249C">
        <w:rPr>
          <w:rFonts w:ascii="Verdana" w:hAnsi="Verdana"/>
          <w:color w:val="000000"/>
          <w:cs/>
        </w:rPr>
        <w:t>D</w:t>
      </w:r>
      <w:proofErr w:type="spellStart"/>
      <w:r w:rsidRPr="0026249C">
        <w:rPr>
          <w:rFonts w:ascii="Verdana" w:hAnsi="Verdana"/>
          <w:color w:val="000000"/>
          <w:lang w:val="en-US"/>
        </w:rPr>
        <w:t>eitY</w:t>
      </w:r>
      <w:proofErr w:type="spellEnd"/>
      <w:r w:rsidRPr="0026249C">
        <w:rPr>
          <w:rFonts w:ascii="Verdana" w:hAnsi="Verdana"/>
          <w:color w:val="000000"/>
          <w:cs/>
        </w:rPr>
        <w:t xml:space="preserve"> or its nominee/s will have the right of access to the books and accounts of the grantee institution for which a reasonable prior notice would be given; </w:t>
      </w:r>
    </w:p>
    <w:p w:rsidR="00E86AAD" w:rsidRPr="0026249C" w:rsidRDefault="00E86AAD" w:rsidP="00E86AAD">
      <w:pPr>
        <w:ind w:left="1440" w:hanging="360"/>
        <w:jc w:val="both"/>
        <w:rPr>
          <w:rFonts w:ascii="Verdana" w:hAnsi="Verdana"/>
          <w:color w:val="000000"/>
          <w:lang w:val="en-US"/>
        </w:rPr>
      </w:pPr>
    </w:p>
    <w:p w:rsidR="00E86AAD" w:rsidRPr="0026249C" w:rsidRDefault="00E86AAD" w:rsidP="00E86AAD">
      <w:pPr>
        <w:numPr>
          <w:ilvl w:val="0"/>
          <w:numId w:val="6"/>
        </w:numPr>
        <w:ind w:left="1440" w:hanging="360"/>
        <w:jc w:val="both"/>
        <w:rPr>
          <w:rFonts w:ascii="Verdana" w:hAnsi="Verdana"/>
          <w:color w:val="000000"/>
          <w:lang w:val="en-US"/>
        </w:rPr>
      </w:pPr>
      <w:r w:rsidRPr="0026249C">
        <w:rPr>
          <w:rFonts w:ascii="Verdana" w:hAnsi="Verdana"/>
          <w:color w:val="000000"/>
          <w:cs/>
        </w:rPr>
        <w:t xml:space="preserve">The grantee institution shall render an audited statement of accounts </w:t>
      </w:r>
      <w:r w:rsidRPr="0026249C">
        <w:rPr>
          <w:rFonts w:ascii="Verdana" w:hAnsi="Verdana"/>
          <w:color w:val="000000"/>
          <w:lang w:val="en-US"/>
        </w:rPr>
        <w:t xml:space="preserve">and utilization certificate </w:t>
      </w:r>
      <w:r w:rsidRPr="0026249C">
        <w:rPr>
          <w:rFonts w:ascii="Verdana" w:hAnsi="Verdana"/>
          <w:color w:val="000000"/>
          <w:cs/>
        </w:rPr>
        <w:t>to D</w:t>
      </w:r>
      <w:proofErr w:type="spellStart"/>
      <w:r w:rsidRPr="0026249C">
        <w:rPr>
          <w:rFonts w:ascii="Verdana" w:hAnsi="Verdana"/>
          <w:color w:val="000000"/>
          <w:lang w:val="en-US"/>
        </w:rPr>
        <w:t>eitY</w:t>
      </w:r>
      <w:proofErr w:type="spellEnd"/>
      <w:r w:rsidRPr="0026249C">
        <w:rPr>
          <w:rFonts w:ascii="Verdana" w:hAnsi="Verdana"/>
          <w:color w:val="000000"/>
          <w:lang w:val="en-US"/>
        </w:rPr>
        <w:t xml:space="preserve">, every year. </w:t>
      </w:r>
      <w:r w:rsidRPr="0026249C">
        <w:rPr>
          <w:rFonts w:ascii="Verdana" w:hAnsi="Verdana"/>
          <w:color w:val="000000"/>
          <w:cs/>
        </w:rPr>
        <w:t xml:space="preserve">The audited statement of accounts relating to grants given during financial year together with the comments of the auditor regarding the observance of the conditions governing the grant should be forwarded to the </w:t>
      </w:r>
      <w:proofErr w:type="spellStart"/>
      <w:r w:rsidRPr="0026249C">
        <w:rPr>
          <w:rFonts w:ascii="Verdana" w:hAnsi="Verdana"/>
          <w:color w:val="000000"/>
          <w:lang w:val="en-US"/>
        </w:rPr>
        <w:t>DeitY</w:t>
      </w:r>
      <w:proofErr w:type="spellEnd"/>
      <w:r w:rsidRPr="0026249C">
        <w:rPr>
          <w:rFonts w:ascii="Verdana" w:hAnsi="Verdana"/>
          <w:color w:val="000000"/>
          <w:lang w:val="en-US"/>
        </w:rPr>
        <w:t xml:space="preserve"> </w:t>
      </w:r>
      <w:r w:rsidRPr="0026249C">
        <w:rPr>
          <w:rFonts w:ascii="Verdana" w:hAnsi="Verdana"/>
          <w:color w:val="000000"/>
          <w:cs/>
        </w:rPr>
        <w:t>within six months following the end of the relevant financial year;</w:t>
      </w:r>
    </w:p>
    <w:p w:rsidR="00E86AAD" w:rsidRPr="0026249C" w:rsidRDefault="00E86AAD" w:rsidP="00E86AAD">
      <w:pPr>
        <w:ind w:left="1440" w:hanging="360"/>
        <w:jc w:val="both"/>
        <w:rPr>
          <w:rFonts w:ascii="Verdana" w:hAnsi="Verdana"/>
          <w:color w:val="000000"/>
          <w:lang w:val="en-US"/>
        </w:rPr>
      </w:pPr>
    </w:p>
    <w:p w:rsidR="00E86AAD" w:rsidRPr="0026249C" w:rsidRDefault="00E86AAD" w:rsidP="00E86AAD">
      <w:pPr>
        <w:numPr>
          <w:ilvl w:val="0"/>
          <w:numId w:val="6"/>
        </w:numPr>
        <w:ind w:left="1440" w:hanging="360"/>
        <w:jc w:val="both"/>
        <w:rPr>
          <w:rFonts w:ascii="Verdana" w:hAnsi="Verdana"/>
          <w:color w:val="000000"/>
          <w:lang w:val="en-US"/>
        </w:rPr>
      </w:pPr>
      <w:r w:rsidRPr="0026249C">
        <w:rPr>
          <w:rFonts w:ascii="Verdana" w:hAnsi="Verdana"/>
          <w:color w:val="000000"/>
          <w:cs/>
        </w:rPr>
        <w:t>The utilisation of grant for the intended purposes will be looked into by the Auditor of grantee institution according to the directives issued by the Government of India at the instance of the Comptroller and Auditor General and the specific mention about it will be made in the audit report</w:t>
      </w:r>
      <w:r w:rsidRPr="0026249C">
        <w:rPr>
          <w:rFonts w:ascii="Verdana" w:hAnsi="Verdana"/>
          <w:color w:val="000000"/>
          <w:lang w:val="en-US"/>
        </w:rPr>
        <w:t>;</w:t>
      </w:r>
    </w:p>
    <w:p w:rsidR="00E86AAD" w:rsidRPr="0026249C" w:rsidRDefault="00E86AAD" w:rsidP="00E86AAD">
      <w:pPr>
        <w:pStyle w:val="ListParagraph"/>
        <w:rPr>
          <w:rFonts w:ascii="Verdana" w:hAnsi="Verdana"/>
          <w:color w:val="000000"/>
          <w:cs/>
        </w:rPr>
      </w:pPr>
    </w:p>
    <w:p w:rsidR="00E86AAD" w:rsidRPr="0026249C" w:rsidRDefault="00E86AAD" w:rsidP="00E86AAD">
      <w:pPr>
        <w:numPr>
          <w:ilvl w:val="0"/>
          <w:numId w:val="6"/>
        </w:numPr>
        <w:ind w:left="1440" w:hanging="360"/>
        <w:jc w:val="both"/>
        <w:rPr>
          <w:rFonts w:ascii="Verdana" w:hAnsi="Verdana"/>
          <w:color w:val="000000"/>
          <w:lang w:val="en-US"/>
        </w:rPr>
      </w:pPr>
      <w:r w:rsidRPr="0026249C">
        <w:rPr>
          <w:rFonts w:ascii="Verdana" w:hAnsi="Verdana"/>
          <w:color w:val="000000"/>
          <w:cs/>
        </w:rPr>
        <w:t>The grantee institution shall render progress-cum-achievement reports at interval of not exceeding six months on the progress made on all aspects of the project including expenditure incurred on various approved items during the period.</w:t>
      </w:r>
      <w:r w:rsidRPr="0026249C">
        <w:rPr>
          <w:rFonts w:ascii="Verdana" w:hAnsi="Verdana"/>
          <w:i/>
          <w:iCs/>
          <w:cs/>
        </w:rPr>
        <w:t xml:space="preserve"> </w:t>
      </w:r>
    </w:p>
    <w:p w:rsidR="00E86AAD" w:rsidRPr="0026249C" w:rsidRDefault="00E86AAD" w:rsidP="00E86AAD">
      <w:pPr>
        <w:pStyle w:val="ListParagraph"/>
        <w:rPr>
          <w:rFonts w:ascii="Verdana" w:hAnsi="Verdana"/>
          <w:cs/>
        </w:rPr>
      </w:pPr>
    </w:p>
    <w:p w:rsidR="00E86AAD" w:rsidRPr="0026249C" w:rsidRDefault="00E86AAD" w:rsidP="00E86AAD">
      <w:pPr>
        <w:numPr>
          <w:ilvl w:val="0"/>
          <w:numId w:val="6"/>
        </w:numPr>
        <w:ind w:left="1440" w:hanging="360"/>
        <w:jc w:val="both"/>
        <w:rPr>
          <w:rFonts w:ascii="Verdana" w:hAnsi="Verdana"/>
          <w:b/>
          <w:bCs/>
          <w:cs/>
        </w:rPr>
      </w:pPr>
      <w:r w:rsidRPr="0026249C">
        <w:rPr>
          <w:rFonts w:ascii="Verdana" w:hAnsi="Verdana"/>
          <w:b/>
          <w:lang w:val="en-US"/>
        </w:rPr>
        <w:t xml:space="preserve">The grantee institution will </w:t>
      </w:r>
      <w:r w:rsidRPr="0026249C">
        <w:rPr>
          <w:rFonts w:ascii="Verdana" w:hAnsi="Verdana"/>
          <w:b/>
          <w:bCs/>
          <w:cs/>
        </w:rPr>
        <w:t>refund unspent balance in addition to the interest, if any accrued on the unspent balance in the total outlay of the project</w:t>
      </w:r>
      <w:r w:rsidRPr="0026249C">
        <w:rPr>
          <w:rFonts w:ascii="Verdana" w:hAnsi="Verdana"/>
          <w:b/>
          <w:lang w:val="en-US"/>
        </w:rPr>
        <w:t>.</w:t>
      </w:r>
      <w:r w:rsidRPr="0026249C">
        <w:rPr>
          <w:rFonts w:ascii="Verdana" w:hAnsi="Verdana"/>
          <w:b/>
          <w:bCs/>
          <w:cs/>
        </w:rPr>
        <w:t xml:space="preserve"> </w:t>
      </w:r>
    </w:p>
    <w:p w:rsidR="00E86AAD" w:rsidRPr="0026249C" w:rsidRDefault="00E86AAD" w:rsidP="00E86AAD">
      <w:pPr>
        <w:pStyle w:val="ListParagraph"/>
        <w:rPr>
          <w:rFonts w:ascii="Verdana" w:hAnsi="Verdana"/>
          <w:b/>
          <w:lang w:val="en-US"/>
        </w:rPr>
      </w:pPr>
    </w:p>
    <w:p w:rsidR="00E86AAD" w:rsidRPr="0026249C" w:rsidRDefault="00E86AAD" w:rsidP="00E86AAD">
      <w:pPr>
        <w:numPr>
          <w:ilvl w:val="0"/>
          <w:numId w:val="6"/>
        </w:numPr>
        <w:ind w:left="1440" w:hanging="360"/>
        <w:jc w:val="both"/>
        <w:rPr>
          <w:rFonts w:ascii="Verdana" w:hAnsi="Verdana"/>
          <w:b/>
          <w:bCs/>
          <w:cs/>
        </w:rPr>
      </w:pPr>
      <w:r w:rsidRPr="0026249C">
        <w:rPr>
          <w:rFonts w:ascii="Verdana" w:hAnsi="Verdana"/>
          <w:b/>
          <w:bCs/>
          <w:cs/>
        </w:rPr>
        <w:t xml:space="preserve">Ministry or Department will be at liberty to </w:t>
      </w:r>
      <w:r w:rsidRPr="0026249C">
        <w:rPr>
          <w:rFonts w:ascii="Verdana" w:hAnsi="Verdana"/>
          <w:b/>
          <w:lang w:val="en-US"/>
        </w:rPr>
        <w:t xml:space="preserve"> take appropriate action  under the </w:t>
      </w:r>
      <w:r w:rsidRPr="0026249C">
        <w:rPr>
          <w:rFonts w:ascii="Verdana" w:hAnsi="Verdana"/>
          <w:b/>
          <w:bCs/>
          <w:cs/>
        </w:rPr>
        <w:t>Rule 212(1) of GFR 2005 relating to utilization of funds in the specified time and where such certificate is not received from the grantee within the prescribed time</w:t>
      </w:r>
      <w:r w:rsidRPr="0026249C">
        <w:rPr>
          <w:rFonts w:ascii="Verdana" w:hAnsi="Verdana"/>
          <w:b/>
          <w:lang w:val="en-US"/>
        </w:rPr>
        <w:t xml:space="preserve"> ( reference General Financial Rules 2005). </w:t>
      </w:r>
    </w:p>
    <w:p w:rsidR="00E86AAD" w:rsidRPr="0026249C" w:rsidRDefault="00E86AAD" w:rsidP="00E86AAD">
      <w:pPr>
        <w:ind w:left="1440"/>
        <w:jc w:val="both"/>
        <w:rPr>
          <w:rFonts w:ascii="Verdana" w:hAnsi="Verdana"/>
          <w:b/>
          <w:bCs/>
          <w:cs/>
        </w:rPr>
      </w:pPr>
    </w:p>
    <w:p w:rsidR="00E86AAD" w:rsidRPr="0026249C" w:rsidRDefault="00E86AAD" w:rsidP="00E86AAD">
      <w:pPr>
        <w:numPr>
          <w:ilvl w:val="0"/>
          <w:numId w:val="4"/>
        </w:numPr>
        <w:jc w:val="both"/>
        <w:rPr>
          <w:rFonts w:ascii="Verdana" w:hAnsi="Verdana"/>
          <w:b/>
          <w:color w:val="000000"/>
          <w:u w:val="single"/>
          <w:lang w:val="en-US"/>
        </w:rPr>
      </w:pPr>
      <w:r w:rsidRPr="0026249C">
        <w:rPr>
          <w:rFonts w:ascii="Verdana" w:hAnsi="Verdana"/>
          <w:color w:val="000000"/>
          <w:lang w:val="en-US"/>
        </w:rPr>
        <w:t xml:space="preserve"> </w:t>
      </w:r>
      <w:r w:rsidRPr="0026249C">
        <w:rPr>
          <w:rFonts w:ascii="Verdana" w:hAnsi="Verdana"/>
          <w:b/>
          <w:color w:val="000000"/>
          <w:u w:val="single"/>
          <w:lang w:val="en-US"/>
        </w:rPr>
        <w:t>Guidelines for managing IPRs:</w:t>
      </w:r>
    </w:p>
    <w:p w:rsidR="00E86AAD" w:rsidRPr="0026249C" w:rsidRDefault="00E86AAD" w:rsidP="00E86AAD">
      <w:pPr>
        <w:ind w:left="1440" w:hanging="180"/>
        <w:jc w:val="both"/>
        <w:rPr>
          <w:rFonts w:ascii="Verdana" w:hAnsi="Verdana"/>
          <w:color w:val="000000"/>
          <w:lang w:val="en-US"/>
        </w:rPr>
      </w:pPr>
    </w:p>
    <w:p w:rsidR="00E86AAD" w:rsidRPr="0026249C" w:rsidRDefault="00E86AAD" w:rsidP="00E86AAD">
      <w:pPr>
        <w:numPr>
          <w:ilvl w:val="0"/>
          <w:numId w:val="9"/>
        </w:numPr>
        <w:ind w:left="1440"/>
        <w:jc w:val="both"/>
        <w:rPr>
          <w:rFonts w:ascii="Verdana" w:hAnsi="Verdana"/>
          <w:lang w:val="en-US"/>
        </w:rPr>
      </w:pPr>
      <w:r w:rsidRPr="0026249C">
        <w:rPr>
          <w:rFonts w:ascii="Verdana" w:hAnsi="Verdana"/>
          <w:cs/>
        </w:rPr>
        <w:t>The IPR arising out of sponsored project</w:t>
      </w:r>
      <w:r w:rsidRPr="0026249C">
        <w:rPr>
          <w:rFonts w:ascii="Verdana" w:hAnsi="Verdana"/>
          <w:lang w:val="en-US"/>
        </w:rPr>
        <w:t xml:space="preserve">(s) will </w:t>
      </w:r>
      <w:r w:rsidRPr="0026249C">
        <w:rPr>
          <w:rFonts w:ascii="Verdana" w:hAnsi="Verdana"/>
          <w:cs/>
        </w:rPr>
        <w:t>be with grantee institution(s).</w:t>
      </w:r>
      <w:r w:rsidRPr="0026249C">
        <w:rPr>
          <w:rFonts w:ascii="Verdana" w:hAnsi="Verdana"/>
          <w:lang w:val="en-US"/>
        </w:rPr>
        <w:t xml:space="preserve"> While the patent may be taken in the name(s) of inventor(s), the institution(s) shall ensure that the IPR is assigned to institution(s). In cases where the funding/resourcing of researchers have been </w:t>
      </w:r>
      <w:r w:rsidRPr="0026249C">
        <w:rPr>
          <w:rFonts w:ascii="Verdana" w:hAnsi="Verdana"/>
          <w:lang w:val="en-US"/>
        </w:rPr>
        <w:lastRenderedPageBreak/>
        <w:t xml:space="preserve">done jointly with other organizations, the IP rights would be appropriately shared among them. </w:t>
      </w:r>
    </w:p>
    <w:p w:rsidR="00E86AAD" w:rsidRPr="0026249C" w:rsidRDefault="00E86AAD" w:rsidP="00E86AAD">
      <w:pPr>
        <w:ind w:left="1440" w:hanging="360"/>
        <w:jc w:val="both"/>
        <w:rPr>
          <w:rFonts w:ascii="Verdana" w:hAnsi="Verdana"/>
          <w:lang w:val="en-US"/>
        </w:rPr>
      </w:pPr>
    </w:p>
    <w:p w:rsidR="00E86AAD" w:rsidRPr="0026249C" w:rsidRDefault="00E86AAD" w:rsidP="00E86AAD">
      <w:pPr>
        <w:numPr>
          <w:ilvl w:val="0"/>
          <w:numId w:val="9"/>
        </w:numPr>
        <w:ind w:left="1440"/>
        <w:jc w:val="both"/>
        <w:rPr>
          <w:rFonts w:ascii="Verdana" w:hAnsi="Verdana"/>
          <w:lang w:val="en-US"/>
        </w:rPr>
      </w:pPr>
      <w:r w:rsidRPr="0026249C">
        <w:rPr>
          <w:rFonts w:ascii="Verdana" w:hAnsi="Verdana"/>
          <w:cs/>
        </w:rPr>
        <w:t>The  Government of India/Govt. bodies</w:t>
      </w:r>
      <w:r w:rsidRPr="0026249C">
        <w:rPr>
          <w:rFonts w:ascii="Verdana" w:hAnsi="Verdana"/>
          <w:lang w:val="en-US"/>
        </w:rPr>
        <w:t xml:space="preserve"> </w:t>
      </w:r>
      <w:r w:rsidRPr="0026249C">
        <w:rPr>
          <w:rFonts w:ascii="Verdana" w:hAnsi="Verdana"/>
          <w:cs/>
        </w:rPr>
        <w:t xml:space="preserve">( including </w:t>
      </w:r>
      <w:r w:rsidRPr="0026249C">
        <w:rPr>
          <w:rFonts w:ascii="Verdana" w:hAnsi="Verdana"/>
          <w:lang w:val="en-US"/>
        </w:rPr>
        <w:t xml:space="preserve">its </w:t>
      </w:r>
      <w:r w:rsidRPr="0026249C">
        <w:rPr>
          <w:rFonts w:ascii="Verdana" w:hAnsi="Verdana"/>
          <w:cs/>
        </w:rPr>
        <w:t>PSUs, Govt. autonomous societies &amp; section 25 compan</w:t>
      </w:r>
      <w:r w:rsidRPr="0026249C">
        <w:rPr>
          <w:rFonts w:ascii="Verdana" w:hAnsi="Verdana"/>
          <w:lang w:val="en-US"/>
        </w:rPr>
        <w:t>ies</w:t>
      </w:r>
      <w:r w:rsidRPr="0026249C">
        <w:rPr>
          <w:rFonts w:ascii="Verdana" w:hAnsi="Verdana"/>
          <w:cs/>
        </w:rPr>
        <w:t>) shall have</w:t>
      </w:r>
      <w:r w:rsidRPr="0026249C">
        <w:rPr>
          <w:rFonts w:ascii="Verdana" w:hAnsi="Verdana"/>
          <w:lang w:val="en-US"/>
        </w:rPr>
        <w:t xml:space="preserve"> right to obtain </w:t>
      </w:r>
      <w:r w:rsidRPr="0026249C">
        <w:rPr>
          <w:rFonts w:ascii="Verdana" w:hAnsi="Verdana"/>
          <w:cs/>
        </w:rPr>
        <w:t xml:space="preserve"> a royalty- free license for the Intellectual Property for </w:t>
      </w:r>
      <w:r w:rsidRPr="0026249C">
        <w:rPr>
          <w:rFonts w:ascii="Verdana" w:hAnsi="Verdana"/>
          <w:lang w:val="en-US"/>
        </w:rPr>
        <w:t xml:space="preserve"> deployment/use of the same for non-commercial purposes.  However, in case, IP is proposed for commercial usage, the terms of licensing may be mutually agreed with the grantee institution(s</w:t>
      </w:r>
      <w:proofErr w:type="gramStart"/>
      <w:r w:rsidRPr="0026249C">
        <w:rPr>
          <w:rFonts w:ascii="Verdana" w:hAnsi="Verdana"/>
          <w:lang w:val="en-US"/>
        </w:rPr>
        <w:t>)  possessing</w:t>
      </w:r>
      <w:proofErr w:type="gramEnd"/>
      <w:r w:rsidRPr="0026249C">
        <w:rPr>
          <w:rFonts w:ascii="Verdana" w:hAnsi="Verdana"/>
          <w:lang w:val="en-US"/>
        </w:rPr>
        <w:t xml:space="preserve"> IPR.</w:t>
      </w:r>
      <w:r w:rsidRPr="0026249C">
        <w:rPr>
          <w:rFonts w:ascii="Verdana" w:hAnsi="Verdana"/>
          <w:cs/>
        </w:rPr>
        <w:t xml:space="preserve"> </w:t>
      </w:r>
    </w:p>
    <w:p w:rsidR="00E86AAD" w:rsidRPr="0026249C" w:rsidRDefault="00E86AAD" w:rsidP="00E86AAD">
      <w:pPr>
        <w:pStyle w:val="ListParagraph"/>
        <w:ind w:left="1440" w:hanging="360"/>
        <w:rPr>
          <w:rFonts w:ascii="Verdana" w:hAnsi="Verdana"/>
          <w:cs/>
        </w:rPr>
      </w:pPr>
    </w:p>
    <w:p w:rsidR="00E86AAD" w:rsidRPr="0026249C" w:rsidRDefault="00E86AAD" w:rsidP="00E86AAD">
      <w:pPr>
        <w:numPr>
          <w:ilvl w:val="0"/>
          <w:numId w:val="9"/>
        </w:numPr>
        <w:ind w:left="1440"/>
        <w:jc w:val="both"/>
        <w:rPr>
          <w:rFonts w:ascii="Verdana" w:hAnsi="Verdana"/>
          <w:lang w:val="en-US"/>
        </w:rPr>
      </w:pPr>
      <w:r w:rsidRPr="0026249C">
        <w:rPr>
          <w:rFonts w:ascii="Verdana" w:hAnsi="Verdana"/>
          <w:cs/>
        </w:rPr>
        <w:t xml:space="preserve">The grantee institution shall submit the financial requirements for filing of IPR as part of the R&amp;D proposal. The contingency head </w:t>
      </w:r>
      <w:r w:rsidRPr="0026249C">
        <w:rPr>
          <w:rFonts w:ascii="Verdana" w:hAnsi="Verdana"/>
          <w:lang w:val="en-US"/>
        </w:rPr>
        <w:t xml:space="preserve">could be used for provisioning </w:t>
      </w:r>
      <w:r w:rsidRPr="0026249C">
        <w:rPr>
          <w:rFonts w:ascii="Verdana" w:hAnsi="Verdana"/>
          <w:cs/>
        </w:rPr>
        <w:t xml:space="preserve">of  </w:t>
      </w:r>
      <w:r w:rsidRPr="0026249C">
        <w:rPr>
          <w:rFonts w:ascii="Verdana" w:hAnsi="Verdana"/>
          <w:lang w:val="en-US"/>
        </w:rPr>
        <w:t xml:space="preserve">the expenditure for </w:t>
      </w:r>
      <w:r w:rsidRPr="0026249C">
        <w:rPr>
          <w:rFonts w:ascii="Verdana" w:hAnsi="Verdana"/>
          <w:cs/>
        </w:rPr>
        <w:t xml:space="preserve">filing of IPR </w:t>
      </w:r>
      <w:r w:rsidRPr="0026249C">
        <w:rPr>
          <w:rFonts w:ascii="Verdana" w:hAnsi="Verdana"/>
          <w:lang w:val="en-US"/>
        </w:rPr>
        <w:t>with a ceiling of</w:t>
      </w:r>
      <w:r w:rsidRPr="0026249C">
        <w:rPr>
          <w:rFonts w:ascii="Verdana" w:hAnsi="Verdana"/>
          <w:cs/>
        </w:rPr>
        <w:t xml:space="preserve"> Rs. 15 Lakhs</w:t>
      </w:r>
      <w:r w:rsidRPr="0026249C">
        <w:rPr>
          <w:rFonts w:ascii="Verdana" w:hAnsi="Verdana"/>
          <w:lang w:val="en-US"/>
        </w:rPr>
        <w:t xml:space="preserve"> for the cost of initial filing, but excluding </w:t>
      </w:r>
      <w:r w:rsidRPr="0026249C">
        <w:rPr>
          <w:rFonts w:ascii="Verdana" w:hAnsi="Verdana"/>
          <w:cs/>
        </w:rPr>
        <w:t xml:space="preserve"> for the</w:t>
      </w:r>
      <w:r w:rsidRPr="0026249C">
        <w:rPr>
          <w:rFonts w:ascii="Verdana" w:hAnsi="Verdana"/>
          <w:lang w:val="en-US"/>
        </w:rPr>
        <w:t xml:space="preserve"> </w:t>
      </w:r>
      <w:r w:rsidRPr="0026249C">
        <w:rPr>
          <w:rFonts w:ascii="Verdana" w:hAnsi="Verdana"/>
          <w:cs/>
        </w:rPr>
        <w:t xml:space="preserve"> annuity fee. International Patent filing will be permitted. The amount will be released </w:t>
      </w:r>
      <w:r w:rsidRPr="0026249C">
        <w:rPr>
          <w:rFonts w:ascii="Verdana" w:hAnsi="Verdana"/>
          <w:lang w:val="en-US"/>
        </w:rPr>
        <w:t xml:space="preserve">based </w:t>
      </w:r>
      <w:r w:rsidRPr="0026249C">
        <w:rPr>
          <w:rFonts w:ascii="Verdana" w:hAnsi="Verdana"/>
          <w:cs/>
        </w:rPr>
        <w:t xml:space="preserve">on the recommendations of </w:t>
      </w:r>
      <w:r w:rsidRPr="0026249C">
        <w:rPr>
          <w:rFonts w:ascii="Verdana" w:hAnsi="Verdana"/>
          <w:lang w:val="en-US"/>
        </w:rPr>
        <w:t>PRSG</w:t>
      </w:r>
      <w:r w:rsidRPr="0026249C">
        <w:rPr>
          <w:rFonts w:ascii="Verdana" w:hAnsi="Verdana"/>
          <w:cs/>
        </w:rPr>
        <w:t xml:space="preserve"> constituted by DeitY for the concerned project.</w:t>
      </w:r>
      <w:r w:rsidRPr="0026249C">
        <w:rPr>
          <w:rFonts w:ascii="Verdana" w:hAnsi="Verdana"/>
          <w:lang w:val="en-US"/>
        </w:rPr>
        <w:t xml:space="preserve"> If, for any reason, it is not possible to meet the expenses from the project grant, like in the case of the need for filing of IPR arising after the closure of the project, an application may be made separately by the institution to </w:t>
      </w:r>
      <w:proofErr w:type="spellStart"/>
      <w:r w:rsidRPr="0026249C">
        <w:rPr>
          <w:rFonts w:ascii="Verdana" w:hAnsi="Verdana"/>
          <w:lang w:val="en-US"/>
        </w:rPr>
        <w:t>DeitY</w:t>
      </w:r>
      <w:proofErr w:type="spellEnd"/>
      <w:r w:rsidRPr="0026249C">
        <w:rPr>
          <w:rFonts w:ascii="Verdana" w:hAnsi="Verdana"/>
          <w:lang w:val="en-US"/>
        </w:rPr>
        <w:t xml:space="preserve"> for sanction/ reimbursement of the expenses incurred in filing of the IPR. </w:t>
      </w:r>
    </w:p>
    <w:p w:rsidR="00E86AAD" w:rsidRPr="0026249C" w:rsidRDefault="00E86AAD" w:rsidP="00E86AAD">
      <w:pPr>
        <w:ind w:left="1440" w:hanging="360"/>
        <w:jc w:val="both"/>
        <w:rPr>
          <w:rFonts w:ascii="Verdana" w:hAnsi="Verdana"/>
          <w:lang w:val="en-US"/>
        </w:rPr>
      </w:pPr>
    </w:p>
    <w:p w:rsidR="00E86AAD" w:rsidRPr="0026249C" w:rsidRDefault="00E86AAD" w:rsidP="00E86AAD">
      <w:pPr>
        <w:numPr>
          <w:ilvl w:val="0"/>
          <w:numId w:val="9"/>
        </w:numPr>
        <w:ind w:left="1440"/>
        <w:jc w:val="both"/>
        <w:rPr>
          <w:rFonts w:ascii="Verdana" w:hAnsi="Verdana"/>
          <w:lang w:val="en-US"/>
        </w:rPr>
      </w:pPr>
      <w:r w:rsidRPr="0026249C">
        <w:rPr>
          <w:rFonts w:ascii="Verdana" w:hAnsi="Verdana"/>
          <w:cs/>
        </w:rPr>
        <w:t xml:space="preserve">The </w:t>
      </w:r>
      <w:r w:rsidRPr="0026249C">
        <w:rPr>
          <w:rFonts w:ascii="Verdana" w:hAnsi="Verdana"/>
          <w:lang w:val="en-US"/>
        </w:rPr>
        <w:t xml:space="preserve">grantee institution shall  inform </w:t>
      </w:r>
      <w:proofErr w:type="spellStart"/>
      <w:r w:rsidRPr="0026249C">
        <w:rPr>
          <w:rFonts w:ascii="Verdana" w:hAnsi="Verdana"/>
          <w:lang w:val="en-US"/>
        </w:rPr>
        <w:t>DeitY</w:t>
      </w:r>
      <w:proofErr w:type="spellEnd"/>
      <w:r w:rsidRPr="0026249C">
        <w:rPr>
          <w:rFonts w:ascii="Verdana" w:hAnsi="Verdana"/>
          <w:lang w:val="en-US"/>
        </w:rPr>
        <w:t xml:space="preserve"> </w:t>
      </w:r>
      <w:r w:rsidRPr="0026249C">
        <w:rPr>
          <w:rFonts w:ascii="Verdana" w:hAnsi="Verdana"/>
          <w:cs/>
        </w:rPr>
        <w:t xml:space="preserve">about the patents </w:t>
      </w:r>
      <w:r w:rsidRPr="0026249C">
        <w:rPr>
          <w:rFonts w:ascii="Verdana" w:hAnsi="Verdana"/>
          <w:lang w:val="en-US"/>
        </w:rPr>
        <w:t>filed/</w:t>
      </w:r>
      <w:r w:rsidRPr="0026249C">
        <w:rPr>
          <w:rFonts w:ascii="Verdana" w:hAnsi="Verdana"/>
          <w:cs/>
        </w:rPr>
        <w:t xml:space="preserve">obtained and IPR arising out of the R&amp;D project on annual basis </w:t>
      </w:r>
      <w:r w:rsidRPr="0026249C">
        <w:rPr>
          <w:rFonts w:ascii="Verdana" w:hAnsi="Verdana"/>
          <w:lang w:val="en-US"/>
        </w:rPr>
        <w:t xml:space="preserve">over the project duration and subsequent </w:t>
      </w:r>
      <w:r w:rsidRPr="0026249C">
        <w:rPr>
          <w:rFonts w:ascii="Verdana" w:hAnsi="Verdana"/>
          <w:cs/>
        </w:rPr>
        <w:t>5 year</w:t>
      </w:r>
      <w:r w:rsidRPr="0026249C">
        <w:rPr>
          <w:rFonts w:ascii="Verdana" w:hAnsi="Verdana"/>
          <w:lang w:val="en-US"/>
        </w:rPr>
        <w:t>s</w:t>
      </w:r>
      <w:r w:rsidRPr="0026249C">
        <w:rPr>
          <w:rFonts w:ascii="Verdana" w:hAnsi="Verdana"/>
          <w:cs/>
        </w:rPr>
        <w:t xml:space="preserve"> period</w:t>
      </w:r>
      <w:r w:rsidRPr="0026249C">
        <w:rPr>
          <w:rFonts w:ascii="Verdana" w:hAnsi="Verdana"/>
          <w:lang w:val="en-US"/>
        </w:rPr>
        <w:t xml:space="preserve"> after </w:t>
      </w:r>
      <w:r w:rsidRPr="0026249C">
        <w:rPr>
          <w:rFonts w:ascii="Verdana" w:hAnsi="Verdana"/>
          <w:cs/>
        </w:rPr>
        <w:t>the project closure</w:t>
      </w:r>
      <w:r w:rsidRPr="0026249C">
        <w:rPr>
          <w:rFonts w:ascii="Verdana" w:hAnsi="Verdana"/>
          <w:lang w:val="en-US"/>
        </w:rPr>
        <w:t>.</w:t>
      </w:r>
    </w:p>
    <w:p w:rsidR="00E86AAD" w:rsidRPr="0026249C" w:rsidRDefault="00E86AAD" w:rsidP="00E86AAD">
      <w:pPr>
        <w:pStyle w:val="ListParagraph"/>
        <w:ind w:left="1440" w:hanging="360"/>
        <w:rPr>
          <w:rFonts w:ascii="Verdana" w:hAnsi="Verdana"/>
          <w:cs/>
        </w:rPr>
      </w:pPr>
    </w:p>
    <w:p w:rsidR="00E86AAD" w:rsidRPr="0026249C" w:rsidRDefault="00E86AAD" w:rsidP="00E86AAD">
      <w:pPr>
        <w:numPr>
          <w:ilvl w:val="0"/>
          <w:numId w:val="9"/>
        </w:numPr>
        <w:ind w:left="1440"/>
        <w:jc w:val="both"/>
        <w:rPr>
          <w:rFonts w:ascii="Verdana" w:hAnsi="Verdana"/>
          <w:lang w:val="en-US"/>
        </w:rPr>
      </w:pPr>
      <w:r w:rsidRPr="0026249C">
        <w:rPr>
          <w:rFonts w:ascii="Verdana" w:hAnsi="Verdana"/>
          <w:cs/>
        </w:rPr>
        <w:t>The grantee institution</w:t>
      </w:r>
      <w:r w:rsidRPr="0026249C">
        <w:rPr>
          <w:rFonts w:ascii="Verdana" w:hAnsi="Verdana"/>
          <w:lang w:val="en-US"/>
        </w:rPr>
        <w:t xml:space="preserve"> shall </w:t>
      </w:r>
      <w:r w:rsidRPr="0026249C">
        <w:rPr>
          <w:rFonts w:ascii="Verdana" w:hAnsi="Verdana"/>
          <w:cs/>
        </w:rPr>
        <w:t xml:space="preserve"> </w:t>
      </w:r>
      <w:r w:rsidRPr="0026249C">
        <w:rPr>
          <w:rFonts w:ascii="Verdana" w:hAnsi="Verdana"/>
          <w:lang w:val="en-US"/>
        </w:rPr>
        <w:t xml:space="preserve"> provide information to </w:t>
      </w:r>
      <w:proofErr w:type="spellStart"/>
      <w:r w:rsidRPr="0026249C">
        <w:rPr>
          <w:rFonts w:ascii="Verdana" w:hAnsi="Verdana"/>
          <w:lang w:val="en-US"/>
        </w:rPr>
        <w:t>DeitY</w:t>
      </w:r>
      <w:proofErr w:type="spellEnd"/>
      <w:r w:rsidRPr="0026249C">
        <w:rPr>
          <w:rFonts w:ascii="Verdana" w:hAnsi="Verdana"/>
          <w:lang w:val="en-US"/>
        </w:rPr>
        <w:t xml:space="preserve"> about </w:t>
      </w:r>
      <w:r w:rsidRPr="0026249C">
        <w:rPr>
          <w:rFonts w:ascii="Verdana" w:hAnsi="Verdana"/>
          <w:cs/>
        </w:rPr>
        <w:t>trad</w:t>
      </w:r>
      <w:r w:rsidRPr="0026249C">
        <w:rPr>
          <w:rFonts w:ascii="Verdana" w:hAnsi="Verdana"/>
          <w:lang w:val="en-US"/>
        </w:rPr>
        <w:t>ing</w:t>
      </w:r>
      <w:r w:rsidRPr="0026249C">
        <w:rPr>
          <w:rFonts w:ascii="Verdana" w:hAnsi="Verdana"/>
          <w:cs/>
        </w:rPr>
        <w:t>/ sell</w:t>
      </w:r>
      <w:r w:rsidRPr="0026249C">
        <w:rPr>
          <w:rFonts w:ascii="Verdana" w:hAnsi="Verdana"/>
          <w:lang w:val="en-US"/>
        </w:rPr>
        <w:t>ing</w:t>
      </w:r>
      <w:r w:rsidRPr="0026249C">
        <w:rPr>
          <w:rFonts w:ascii="Verdana" w:hAnsi="Verdana"/>
          <w:cs/>
        </w:rPr>
        <w:t>/ transfer</w:t>
      </w:r>
      <w:r w:rsidRPr="0026249C">
        <w:rPr>
          <w:rFonts w:ascii="Verdana" w:hAnsi="Verdana"/>
          <w:lang w:val="en-US"/>
        </w:rPr>
        <w:t>ring /licensing</w:t>
      </w:r>
      <w:r w:rsidRPr="0026249C">
        <w:rPr>
          <w:rFonts w:ascii="Verdana" w:hAnsi="Verdana"/>
          <w:cs/>
        </w:rPr>
        <w:t xml:space="preserve"> the IP rights</w:t>
      </w:r>
      <w:r w:rsidRPr="0026249C">
        <w:rPr>
          <w:rFonts w:ascii="Verdana" w:hAnsi="Verdana"/>
          <w:lang w:val="en-US"/>
        </w:rPr>
        <w:t>, within a period of 6 weeks from conclusion of the agreement relating to such a commercial event.</w:t>
      </w:r>
      <w:r w:rsidRPr="0026249C">
        <w:rPr>
          <w:rFonts w:ascii="Verdana" w:hAnsi="Verdana"/>
          <w:cs/>
        </w:rPr>
        <w:t xml:space="preserve"> </w:t>
      </w:r>
    </w:p>
    <w:p w:rsidR="00E86AAD" w:rsidRPr="0026249C" w:rsidRDefault="00E86AAD" w:rsidP="00E86AAD">
      <w:pPr>
        <w:pStyle w:val="ListParagraph"/>
        <w:ind w:left="1440" w:hanging="360"/>
        <w:rPr>
          <w:rFonts w:ascii="Verdana" w:hAnsi="Verdana"/>
          <w:cs/>
        </w:rPr>
      </w:pPr>
    </w:p>
    <w:p w:rsidR="00E86AAD" w:rsidRPr="0026249C" w:rsidRDefault="00E86AAD" w:rsidP="00E86AAD">
      <w:pPr>
        <w:numPr>
          <w:ilvl w:val="0"/>
          <w:numId w:val="9"/>
        </w:numPr>
        <w:ind w:left="1440"/>
        <w:jc w:val="both"/>
        <w:rPr>
          <w:rFonts w:ascii="Verdana" w:hAnsi="Verdana"/>
          <w:lang w:val="en-US"/>
        </w:rPr>
      </w:pPr>
      <w:r w:rsidRPr="0026249C">
        <w:rPr>
          <w:rFonts w:ascii="Verdana" w:hAnsi="Verdana"/>
          <w:cs/>
        </w:rPr>
        <w:t xml:space="preserve">The grantee institution </w:t>
      </w:r>
      <w:r w:rsidRPr="0026249C">
        <w:rPr>
          <w:rFonts w:ascii="Verdana" w:hAnsi="Verdana"/>
          <w:lang w:val="en-US"/>
        </w:rPr>
        <w:t xml:space="preserve">shall </w:t>
      </w:r>
      <w:r w:rsidRPr="0026249C">
        <w:rPr>
          <w:rFonts w:ascii="Verdana" w:hAnsi="Verdana"/>
          <w:cs/>
        </w:rPr>
        <w:t xml:space="preserve">take appropriate licence </w:t>
      </w:r>
      <w:r w:rsidRPr="0026249C">
        <w:rPr>
          <w:rFonts w:ascii="Verdana" w:hAnsi="Verdana"/>
          <w:lang w:val="en-US"/>
        </w:rPr>
        <w:t xml:space="preserve">in case of </w:t>
      </w:r>
      <w:r w:rsidRPr="0026249C">
        <w:rPr>
          <w:rFonts w:ascii="Verdana" w:hAnsi="Verdana"/>
          <w:cs/>
        </w:rPr>
        <w:t xml:space="preserve"> export of ‘Special Chemicals, Organisms, Materials, Equipment and Technologies’ (SCOMET) items as per the </w:t>
      </w:r>
      <w:r w:rsidRPr="0026249C">
        <w:rPr>
          <w:rFonts w:ascii="Verdana" w:hAnsi="Verdana"/>
          <w:lang w:val="en-US"/>
        </w:rPr>
        <w:t xml:space="preserve">prevailing </w:t>
      </w:r>
      <w:r w:rsidRPr="0026249C">
        <w:rPr>
          <w:rFonts w:ascii="Verdana" w:hAnsi="Verdana"/>
          <w:cs/>
        </w:rPr>
        <w:t xml:space="preserve">provisions of Foreign Trade Policy from Directorate General of Foreign Trade, under Department of Commerce, Govt. of India. </w:t>
      </w:r>
    </w:p>
    <w:p w:rsidR="00E86AAD" w:rsidRPr="0026249C" w:rsidRDefault="00E86AAD" w:rsidP="00E86AAD">
      <w:pPr>
        <w:pStyle w:val="ListParagraph"/>
        <w:ind w:left="1440" w:hanging="360"/>
        <w:rPr>
          <w:rFonts w:ascii="Verdana" w:hAnsi="Verdana"/>
          <w:lang w:val="en-US"/>
        </w:rPr>
      </w:pPr>
    </w:p>
    <w:p w:rsidR="00E86AAD" w:rsidRPr="0026249C" w:rsidRDefault="00E86AAD" w:rsidP="00E86AAD">
      <w:pPr>
        <w:numPr>
          <w:ilvl w:val="0"/>
          <w:numId w:val="9"/>
        </w:numPr>
        <w:ind w:left="1440"/>
        <w:jc w:val="both"/>
        <w:rPr>
          <w:rFonts w:ascii="Verdana" w:hAnsi="Verdana"/>
          <w:lang w:val="en-US"/>
        </w:rPr>
      </w:pPr>
      <w:r w:rsidRPr="0026249C">
        <w:rPr>
          <w:rFonts w:ascii="Verdana" w:hAnsi="Verdana"/>
          <w:lang w:val="en-US"/>
        </w:rPr>
        <w:t>A</w:t>
      </w:r>
      <w:r w:rsidRPr="0026249C">
        <w:rPr>
          <w:rFonts w:ascii="Verdana" w:hAnsi="Verdana"/>
          <w:cs/>
        </w:rPr>
        <w:t xml:space="preserve">s the R&amp; D is supported by public fund, the grantee institution </w:t>
      </w:r>
      <w:r w:rsidRPr="0026249C">
        <w:rPr>
          <w:rFonts w:ascii="Verdana" w:hAnsi="Verdana"/>
          <w:lang w:val="en-US"/>
        </w:rPr>
        <w:t xml:space="preserve">should </w:t>
      </w:r>
      <w:r w:rsidRPr="0026249C">
        <w:rPr>
          <w:rFonts w:ascii="Verdana" w:hAnsi="Verdana"/>
          <w:cs/>
        </w:rPr>
        <w:t>ensure that the</w:t>
      </w:r>
      <w:r w:rsidRPr="0026249C">
        <w:rPr>
          <w:rFonts w:ascii="Verdana" w:hAnsi="Verdana"/>
          <w:lang w:val="en-US"/>
        </w:rPr>
        <w:t xml:space="preserve"> </w:t>
      </w:r>
      <w:r w:rsidRPr="0026249C">
        <w:rPr>
          <w:rFonts w:ascii="Verdana" w:hAnsi="Verdana"/>
          <w:cs/>
        </w:rPr>
        <w:t>interest</w:t>
      </w:r>
      <w:r w:rsidRPr="0026249C">
        <w:rPr>
          <w:rFonts w:ascii="Verdana" w:hAnsi="Verdana"/>
          <w:lang w:val="en-US"/>
        </w:rPr>
        <w:t>s</w:t>
      </w:r>
      <w:r w:rsidRPr="0026249C">
        <w:rPr>
          <w:rFonts w:ascii="Verdana" w:hAnsi="Verdana"/>
          <w:cs/>
        </w:rPr>
        <w:t xml:space="preserve"> of India and its citizens </w:t>
      </w:r>
      <w:r w:rsidRPr="0026249C">
        <w:rPr>
          <w:rFonts w:ascii="Verdana" w:hAnsi="Verdana"/>
          <w:lang w:val="en-US"/>
        </w:rPr>
        <w:t xml:space="preserve">are fully protected, </w:t>
      </w:r>
      <w:r w:rsidRPr="0026249C">
        <w:rPr>
          <w:rFonts w:ascii="Verdana" w:hAnsi="Verdana"/>
          <w:cs/>
        </w:rPr>
        <w:t xml:space="preserve">while licensing of patents/transfer or commercialization of technology.  </w:t>
      </w:r>
    </w:p>
    <w:p w:rsidR="00E86AAD" w:rsidRPr="0026249C" w:rsidRDefault="00E86AAD" w:rsidP="00E86AAD">
      <w:pPr>
        <w:pStyle w:val="ListParagraph"/>
        <w:ind w:left="1440" w:hanging="360"/>
        <w:rPr>
          <w:rFonts w:ascii="Verdana" w:hAnsi="Verdana"/>
          <w:color w:val="000000"/>
          <w:lang w:val="en-US"/>
        </w:rPr>
      </w:pPr>
    </w:p>
    <w:p w:rsidR="00E86AAD" w:rsidRPr="0026249C" w:rsidRDefault="00E86AAD" w:rsidP="00E86AAD">
      <w:pPr>
        <w:numPr>
          <w:ilvl w:val="0"/>
          <w:numId w:val="9"/>
        </w:numPr>
        <w:ind w:left="1440"/>
        <w:jc w:val="both"/>
        <w:rPr>
          <w:rFonts w:ascii="Verdana" w:hAnsi="Verdana"/>
          <w:lang w:val="en-US"/>
        </w:rPr>
      </w:pPr>
      <w:r w:rsidRPr="0026249C">
        <w:rPr>
          <w:rFonts w:ascii="Verdana" w:hAnsi="Verdana"/>
          <w:color w:val="000000"/>
          <w:lang w:val="en-US"/>
        </w:rPr>
        <w:t xml:space="preserve">The institution is permitted to retain the benefits and earnings arising out of the IPR for plough back to pursue research/research related activities. </w:t>
      </w:r>
    </w:p>
    <w:p w:rsidR="00E86AAD" w:rsidRPr="0026249C" w:rsidRDefault="00E86AAD" w:rsidP="00E86AAD">
      <w:pPr>
        <w:pStyle w:val="ListParagraph"/>
        <w:ind w:left="1440" w:hanging="360"/>
        <w:rPr>
          <w:rFonts w:ascii="Verdana" w:hAnsi="Verdana"/>
          <w:bCs/>
          <w:color w:val="000000"/>
          <w:lang w:val="en-US"/>
        </w:rPr>
      </w:pPr>
    </w:p>
    <w:p w:rsidR="00E86AAD" w:rsidRPr="0026249C" w:rsidRDefault="00E86AAD" w:rsidP="00E86AAD">
      <w:pPr>
        <w:numPr>
          <w:ilvl w:val="0"/>
          <w:numId w:val="9"/>
        </w:numPr>
        <w:ind w:left="1440"/>
        <w:jc w:val="both"/>
        <w:rPr>
          <w:rFonts w:ascii="Verdana" w:hAnsi="Verdana"/>
          <w:lang w:val="en-US"/>
        </w:rPr>
      </w:pPr>
      <w:r w:rsidRPr="0026249C">
        <w:rPr>
          <w:rFonts w:ascii="Verdana" w:hAnsi="Verdana"/>
          <w:bCs/>
          <w:color w:val="000000"/>
          <w:lang w:val="en-US"/>
        </w:rPr>
        <w:t xml:space="preserve">Notwithstanding the above, </w:t>
      </w:r>
      <w:proofErr w:type="spellStart"/>
      <w:r w:rsidRPr="0026249C">
        <w:rPr>
          <w:rFonts w:ascii="Verdana" w:hAnsi="Verdana"/>
          <w:bCs/>
          <w:color w:val="000000"/>
          <w:lang w:val="en-US"/>
        </w:rPr>
        <w:t>DeitY</w:t>
      </w:r>
      <w:proofErr w:type="spellEnd"/>
      <w:r w:rsidRPr="0026249C">
        <w:rPr>
          <w:rFonts w:ascii="Verdana" w:hAnsi="Verdana"/>
          <w:bCs/>
          <w:color w:val="000000"/>
          <w:lang w:val="en-US"/>
        </w:rPr>
        <w:t xml:space="preserve"> reserves the right  to take  over ownership of the   rights of the Intellectual property arising out of this  project, in the interest of the  Indian sovereignty, without any compensation  to the  grantee institution</w:t>
      </w:r>
      <w:r w:rsidRPr="0026249C">
        <w:rPr>
          <w:rFonts w:ascii="Verdana" w:hAnsi="Verdana"/>
          <w:color w:val="000000"/>
          <w:lang w:val="en-US"/>
        </w:rPr>
        <w:t xml:space="preserve">.    </w:t>
      </w:r>
    </w:p>
    <w:p w:rsidR="00E86AAD" w:rsidRPr="0026249C" w:rsidRDefault="00E86AAD" w:rsidP="00E86AAD">
      <w:pPr>
        <w:pStyle w:val="ListParagraph"/>
        <w:ind w:left="1440"/>
        <w:rPr>
          <w:rFonts w:ascii="Verdana" w:hAnsi="Verdana"/>
          <w:b/>
          <w:color w:val="000000"/>
          <w:lang w:val="en-US"/>
        </w:rPr>
      </w:pPr>
    </w:p>
    <w:p w:rsidR="00E86AAD" w:rsidRPr="0026249C" w:rsidRDefault="00E86AAD" w:rsidP="00E86AAD">
      <w:pPr>
        <w:pStyle w:val="ListParagraph"/>
        <w:numPr>
          <w:ilvl w:val="0"/>
          <w:numId w:val="4"/>
        </w:numPr>
        <w:jc w:val="both"/>
        <w:rPr>
          <w:rFonts w:ascii="Verdana" w:hAnsi="Verdana"/>
          <w:b/>
          <w:color w:val="000000"/>
          <w:lang w:val="en-US"/>
        </w:rPr>
      </w:pPr>
      <w:r w:rsidRPr="0026249C">
        <w:rPr>
          <w:rFonts w:ascii="Verdana" w:hAnsi="Verdana"/>
          <w:b/>
          <w:color w:val="000000"/>
          <w:lang w:val="en-US"/>
        </w:rPr>
        <w:t>Guidelines for Technology Transfer/commercialization:</w:t>
      </w:r>
    </w:p>
    <w:p w:rsidR="00E86AAD" w:rsidRPr="0026249C" w:rsidRDefault="00E86AAD" w:rsidP="00E86AAD">
      <w:pPr>
        <w:pStyle w:val="ListParagraph"/>
        <w:rPr>
          <w:rFonts w:ascii="Verdana" w:hAnsi="Verdana"/>
          <w:color w:val="000000"/>
          <w:lang w:val="en-US"/>
        </w:rPr>
      </w:pPr>
    </w:p>
    <w:p w:rsidR="00E86AAD" w:rsidRPr="0026249C" w:rsidRDefault="00E86AAD" w:rsidP="00E86AAD">
      <w:pPr>
        <w:ind w:left="1080"/>
        <w:jc w:val="both"/>
        <w:rPr>
          <w:rFonts w:ascii="Verdana" w:hAnsi="Verdana"/>
          <w:color w:val="000000"/>
          <w:lang w:val="en-US"/>
        </w:rPr>
      </w:pPr>
      <w:r w:rsidRPr="0026249C">
        <w:rPr>
          <w:rFonts w:ascii="Verdana" w:hAnsi="Verdana"/>
          <w:color w:val="000000"/>
          <w:lang w:val="en-US"/>
        </w:rPr>
        <w:t xml:space="preserve">The Grantee institution may   use the following guidelines in case there is no laid down procedure within their own institution: </w:t>
      </w:r>
    </w:p>
    <w:p w:rsidR="00E86AAD" w:rsidRPr="0026249C" w:rsidRDefault="00E86AAD" w:rsidP="00E86AAD">
      <w:pPr>
        <w:ind w:left="1800"/>
        <w:rPr>
          <w:rFonts w:ascii="Verdana" w:hAnsi="Verdana"/>
          <w:color w:val="000000"/>
          <w:lang w:val="en-US"/>
        </w:rPr>
      </w:pPr>
    </w:p>
    <w:p w:rsidR="00E86AAD" w:rsidRPr="0026249C" w:rsidRDefault="00E86AAD" w:rsidP="00E86AAD">
      <w:pPr>
        <w:pStyle w:val="ListParagraph"/>
        <w:numPr>
          <w:ilvl w:val="2"/>
          <w:numId w:val="10"/>
        </w:numPr>
        <w:tabs>
          <w:tab w:val="left" w:pos="1440"/>
        </w:tabs>
        <w:ind w:left="1440" w:hanging="360"/>
        <w:jc w:val="both"/>
        <w:rPr>
          <w:rFonts w:ascii="Verdana" w:hAnsi="Verdana"/>
          <w:color w:val="000000"/>
          <w:lang w:val="en-US"/>
        </w:rPr>
      </w:pPr>
      <w:r w:rsidRPr="0026249C">
        <w:rPr>
          <w:rFonts w:ascii="Verdana" w:hAnsi="Verdana"/>
          <w:color w:val="000000"/>
          <w:lang w:val="en-US"/>
        </w:rPr>
        <w:t>The transfer of technology may normally be undertaken by the central office of the grantee institution equipped to handle legal issues with regard to technology/ IP licensing.</w:t>
      </w:r>
    </w:p>
    <w:p w:rsidR="00E86AAD" w:rsidRPr="0026249C" w:rsidRDefault="00E86AAD" w:rsidP="00E86AAD">
      <w:pPr>
        <w:tabs>
          <w:tab w:val="left" w:pos="1440"/>
        </w:tabs>
        <w:ind w:left="1440" w:hanging="360"/>
        <w:jc w:val="both"/>
        <w:rPr>
          <w:rFonts w:ascii="Verdana" w:hAnsi="Verdana"/>
          <w:color w:val="000000"/>
          <w:lang w:val="en-US"/>
        </w:rPr>
      </w:pPr>
    </w:p>
    <w:p w:rsidR="00E86AAD" w:rsidRPr="0026249C" w:rsidRDefault="00E86AAD" w:rsidP="00E86AAD">
      <w:pPr>
        <w:pStyle w:val="ListParagraph"/>
        <w:numPr>
          <w:ilvl w:val="2"/>
          <w:numId w:val="10"/>
        </w:numPr>
        <w:tabs>
          <w:tab w:val="left" w:pos="1440"/>
        </w:tabs>
        <w:ind w:left="1440" w:hanging="360"/>
        <w:jc w:val="both"/>
        <w:rPr>
          <w:rFonts w:ascii="Verdana" w:hAnsi="Verdana"/>
          <w:color w:val="000000"/>
          <w:lang w:val="en-US"/>
        </w:rPr>
      </w:pPr>
      <w:r w:rsidRPr="0026249C">
        <w:rPr>
          <w:rFonts w:ascii="Verdana" w:hAnsi="Verdana"/>
          <w:color w:val="000000"/>
          <w:lang w:val="en-US"/>
        </w:rPr>
        <w:t>The grantee institution shall constitute a Transfer of Technology (</w:t>
      </w:r>
      <w:proofErr w:type="spellStart"/>
      <w:r w:rsidRPr="0026249C">
        <w:rPr>
          <w:rFonts w:ascii="Verdana" w:hAnsi="Verdana"/>
          <w:color w:val="000000"/>
          <w:lang w:val="en-US"/>
        </w:rPr>
        <w:t>ToT</w:t>
      </w:r>
      <w:proofErr w:type="spellEnd"/>
      <w:r w:rsidRPr="0026249C">
        <w:rPr>
          <w:rFonts w:ascii="Verdana" w:hAnsi="Verdana"/>
          <w:color w:val="000000"/>
          <w:lang w:val="en-US"/>
        </w:rPr>
        <w:t xml:space="preserve">) Committee for evaluation of the applications for </w:t>
      </w:r>
      <w:proofErr w:type="spellStart"/>
      <w:r w:rsidRPr="0026249C">
        <w:rPr>
          <w:rFonts w:ascii="Verdana" w:hAnsi="Verdana"/>
          <w:color w:val="000000"/>
          <w:lang w:val="en-US"/>
        </w:rPr>
        <w:t>ToT</w:t>
      </w:r>
      <w:proofErr w:type="spellEnd"/>
      <w:r w:rsidRPr="0026249C">
        <w:rPr>
          <w:rFonts w:ascii="Verdana" w:hAnsi="Verdana"/>
          <w:color w:val="000000"/>
          <w:lang w:val="en-US"/>
        </w:rPr>
        <w:t xml:space="preserve"> and for working the appropriate  revenues expected out of the </w:t>
      </w:r>
      <w:proofErr w:type="spellStart"/>
      <w:r w:rsidRPr="0026249C">
        <w:rPr>
          <w:rFonts w:ascii="Verdana" w:hAnsi="Verdana"/>
          <w:color w:val="000000"/>
          <w:lang w:val="en-US"/>
        </w:rPr>
        <w:t>ToT</w:t>
      </w:r>
      <w:proofErr w:type="spellEnd"/>
    </w:p>
    <w:p w:rsidR="00E86AAD" w:rsidRPr="0026249C" w:rsidRDefault="00E86AAD" w:rsidP="00E86AAD">
      <w:pPr>
        <w:tabs>
          <w:tab w:val="left" w:pos="1440"/>
        </w:tabs>
        <w:ind w:left="1440" w:hanging="360"/>
        <w:jc w:val="both"/>
        <w:rPr>
          <w:rFonts w:ascii="Verdana" w:hAnsi="Verdana"/>
          <w:color w:val="000000"/>
          <w:lang w:val="en-US"/>
        </w:rPr>
      </w:pPr>
    </w:p>
    <w:p w:rsidR="00E86AAD" w:rsidRPr="0026249C" w:rsidRDefault="00E86AAD" w:rsidP="00E86AAD">
      <w:pPr>
        <w:pStyle w:val="ListParagraph"/>
        <w:numPr>
          <w:ilvl w:val="2"/>
          <w:numId w:val="10"/>
        </w:numPr>
        <w:tabs>
          <w:tab w:val="left" w:pos="1440"/>
        </w:tabs>
        <w:ind w:left="1440" w:hanging="360"/>
        <w:jc w:val="both"/>
        <w:rPr>
          <w:rFonts w:ascii="Verdana" w:hAnsi="Verdana"/>
          <w:color w:val="000000"/>
          <w:lang w:val="en-US"/>
        </w:rPr>
      </w:pPr>
      <w:r w:rsidRPr="0026249C">
        <w:rPr>
          <w:rFonts w:ascii="Verdana" w:hAnsi="Verdana"/>
          <w:lang w:val="en-US"/>
        </w:rPr>
        <w:t xml:space="preserve">Prior to seeking the expression of interest for technology transfer/commercialization, there should be sufficient disclosure of the technical details, features and capabilities of the project through advertisement, publication on the websites of the Institution and of </w:t>
      </w:r>
      <w:proofErr w:type="spellStart"/>
      <w:r w:rsidRPr="0026249C">
        <w:rPr>
          <w:rFonts w:ascii="Verdana" w:hAnsi="Verdana"/>
          <w:lang w:val="en-US"/>
        </w:rPr>
        <w:t>DeitY</w:t>
      </w:r>
      <w:proofErr w:type="spellEnd"/>
      <w:r w:rsidRPr="0026249C">
        <w:rPr>
          <w:rFonts w:ascii="Verdana" w:hAnsi="Verdana"/>
          <w:lang w:val="en-US"/>
        </w:rPr>
        <w:t xml:space="preserve">, and exhibitions, if any held on the related themes during the relevant period. The </w:t>
      </w:r>
      <w:proofErr w:type="spellStart"/>
      <w:r w:rsidRPr="0026249C">
        <w:rPr>
          <w:rFonts w:ascii="Verdana" w:hAnsi="Verdana"/>
          <w:lang w:val="en-US"/>
        </w:rPr>
        <w:t>ToT</w:t>
      </w:r>
      <w:proofErr w:type="spellEnd"/>
      <w:r w:rsidRPr="0026249C">
        <w:rPr>
          <w:rFonts w:ascii="Verdana" w:hAnsi="Verdana"/>
          <w:lang w:val="en-US"/>
        </w:rPr>
        <w:t xml:space="preserve"> proposal may be given wide publicity in one national daily besides in journals relating to the theme and by writing to the industry associations related to the theme. </w:t>
      </w:r>
    </w:p>
    <w:p w:rsidR="00E86AAD" w:rsidRPr="0026249C" w:rsidRDefault="00E86AAD" w:rsidP="00E86AAD">
      <w:pPr>
        <w:tabs>
          <w:tab w:val="left" w:pos="1440"/>
        </w:tabs>
        <w:ind w:left="1440" w:hanging="360"/>
        <w:rPr>
          <w:rFonts w:ascii="Verdana" w:hAnsi="Verdana"/>
          <w:color w:val="000000"/>
          <w:lang w:val="en-US"/>
        </w:rPr>
      </w:pPr>
    </w:p>
    <w:p w:rsidR="00E86AAD" w:rsidRPr="0026249C" w:rsidRDefault="00E86AAD" w:rsidP="00E86AAD">
      <w:pPr>
        <w:pStyle w:val="ListParagraph"/>
        <w:numPr>
          <w:ilvl w:val="2"/>
          <w:numId w:val="10"/>
        </w:numPr>
        <w:tabs>
          <w:tab w:val="left" w:pos="1440"/>
        </w:tabs>
        <w:ind w:left="1440" w:hanging="360"/>
        <w:jc w:val="both"/>
        <w:rPr>
          <w:rFonts w:ascii="Verdana" w:hAnsi="Verdana"/>
          <w:color w:val="000000"/>
          <w:lang w:val="en-US"/>
        </w:rPr>
      </w:pPr>
      <w:r w:rsidRPr="0026249C">
        <w:rPr>
          <w:rFonts w:ascii="Verdana" w:hAnsi="Verdana"/>
          <w:lang w:val="en-US"/>
        </w:rPr>
        <w:t xml:space="preserve">Normally, a period of 6 weeks shall be given for interested parties to file their applications relating to Expression of Interest and a format for the application is attached in Annexure-I which may require customization based on the technology/product/service/prototype proposed to be transferred by the grantee institution. </w:t>
      </w:r>
    </w:p>
    <w:p w:rsidR="00E86AAD" w:rsidRPr="0026249C" w:rsidRDefault="00E86AAD" w:rsidP="00E86AAD">
      <w:pPr>
        <w:tabs>
          <w:tab w:val="left" w:pos="1440"/>
        </w:tabs>
        <w:ind w:left="1440" w:hanging="360"/>
        <w:rPr>
          <w:rFonts w:ascii="Verdana" w:hAnsi="Verdana"/>
          <w:color w:val="000000"/>
          <w:lang w:val="en-US"/>
        </w:rPr>
      </w:pPr>
    </w:p>
    <w:p w:rsidR="00E86AAD" w:rsidRPr="0026249C" w:rsidRDefault="00E86AAD" w:rsidP="00E86AAD">
      <w:pPr>
        <w:pStyle w:val="ListParagraph"/>
        <w:numPr>
          <w:ilvl w:val="2"/>
          <w:numId w:val="10"/>
        </w:numPr>
        <w:tabs>
          <w:tab w:val="left" w:pos="1440"/>
        </w:tabs>
        <w:ind w:left="1440" w:hanging="360"/>
        <w:jc w:val="both"/>
        <w:rPr>
          <w:rFonts w:ascii="Verdana" w:hAnsi="Verdana"/>
          <w:color w:val="000000"/>
          <w:lang w:val="en-US"/>
        </w:rPr>
      </w:pPr>
      <w:r w:rsidRPr="0026249C">
        <w:rPr>
          <w:rFonts w:ascii="Verdana" w:hAnsi="Verdana"/>
          <w:color w:val="000000"/>
          <w:lang w:val="en-US"/>
        </w:rPr>
        <w:t xml:space="preserve">The </w:t>
      </w:r>
      <w:proofErr w:type="spellStart"/>
      <w:r w:rsidRPr="0026249C">
        <w:rPr>
          <w:rFonts w:ascii="Verdana" w:hAnsi="Verdana"/>
          <w:color w:val="000000"/>
          <w:lang w:val="en-US"/>
        </w:rPr>
        <w:t>ToT</w:t>
      </w:r>
      <w:proofErr w:type="spellEnd"/>
      <w:r w:rsidRPr="0026249C">
        <w:rPr>
          <w:rFonts w:ascii="Verdana" w:hAnsi="Verdana"/>
          <w:color w:val="000000"/>
          <w:lang w:val="en-US"/>
        </w:rPr>
        <w:t xml:space="preserve"> Evaluation Committee shall undertake a techno-commercial evaluation of the proposals received, adopting a 2-stage process. </w:t>
      </w:r>
    </w:p>
    <w:p w:rsidR="00E86AAD" w:rsidRPr="0026249C" w:rsidRDefault="00E86AAD" w:rsidP="00E86AAD">
      <w:pPr>
        <w:tabs>
          <w:tab w:val="left" w:pos="1440"/>
        </w:tabs>
        <w:ind w:left="1440" w:hanging="360"/>
        <w:rPr>
          <w:rFonts w:ascii="Verdana" w:hAnsi="Verdana"/>
          <w:color w:val="000000"/>
          <w:lang w:val="en-US"/>
        </w:rPr>
      </w:pPr>
    </w:p>
    <w:p w:rsidR="00E86AAD" w:rsidRPr="0026249C" w:rsidRDefault="00E86AAD" w:rsidP="00E86AAD">
      <w:pPr>
        <w:pStyle w:val="ListParagraph"/>
        <w:numPr>
          <w:ilvl w:val="2"/>
          <w:numId w:val="10"/>
        </w:numPr>
        <w:tabs>
          <w:tab w:val="left" w:pos="1440"/>
        </w:tabs>
        <w:ind w:left="1440" w:hanging="360"/>
        <w:jc w:val="both"/>
        <w:rPr>
          <w:rFonts w:ascii="Verdana" w:hAnsi="Verdana"/>
          <w:color w:val="000000"/>
          <w:lang w:val="en-US"/>
        </w:rPr>
      </w:pPr>
      <w:r w:rsidRPr="0026249C">
        <w:rPr>
          <w:rFonts w:ascii="Verdana" w:hAnsi="Verdana"/>
          <w:color w:val="000000"/>
          <w:lang w:val="en-US"/>
        </w:rPr>
        <w:t xml:space="preserve">The </w:t>
      </w:r>
      <w:proofErr w:type="spellStart"/>
      <w:r w:rsidRPr="0026249C">
        <w:rPr>
          <w:rFonts w:ascii="Verdana" w:hAnsi="Verdana"/>
          <w:color w:val="000000"/>
          <w:lang w:val="en-US"/>
        </w:rPr>
        <w:t>ToT</w:t>
      </w:r>
      <w:proofErr w:type="spellEnd"/>
      <w:r w:rsidRPr="0026249C">
        <w:rPr>
          <w:rFonts w:ascii="Verdana" w:hAnsi="Verdana"/>
          <w:color w:val="000000"/>
          <w:lang w:val="en-US"/>
        </w:rPr>
        <w:t xml:space="preserve"> committee formed by the grantee institution will  work out the cost of </w:t>
      </w:r>
      <w:proofErr w:type="spellStart"/>
      <w:r w:rsidRPr="0026249C">
        <w:rPr>
          <w:rFonts w:ascii="Verdana" w:hAnsi="Verdana"/>
          <w:color w:val="000000"/>
          <w:lang w:val="en-US"/>
        </w:rPr>
        <w:t>ToT</w:t>
      </w:r>
      <w:proofErr w:type="spellEnd"/>
      <w:r w:rsidRPr="0026249C">
        <w:rPr>
          <w:rFonts w:ascii="Verdana" w:hAnsi="Verdana"/>
          <w:color w:val="000000"/>
          <w:lang w:val="en-US"/>
        </w:rPr>
        <w:t xml:space="preserve"> on  case-to-case basis considering the ground realities like  </w:t>
      </w:r>
      <w:proofErr w:type="spellStart"/>
      <w:r w:rsidRPr="0026249C">
        <w:rPr>
          <w:rFonts w:ascii="Verdana" w:hAnsi="Verdana"/>
          <w:color w:val="000000"/>
          <w:lang w:val="en-US"/>
        </w:rPr>
        <w:t>i</w:t>
      </w:r>
      <w:proofErr w:type="spellEnd"/>
      <w:r w:rsidRPr="0026249C">
        <w:rPr>
          <w:rFonts w:ascii="Verdana" w:hAnsi="Verdana"/>
          <w:color w:val="000000"/>
          <w:lang w:val="en-US"/>
        </w:rPr>
        <w:t xml:space="preserve">) development cost of the project ii ) market demand of the technology/product iii) ability of the industry to pay for the technology iv) work involved from prototyping to packaging. The cost of capital equipment will be excluded from the total cost of development. Such an estimated cost shall be used as the Internal Bench Mark (IBM) for evaluating the </w:t>
      </w:r>
      <w:proofErr w:type="spellStart"/>
      <w:r w:rsidRPr="0026249C">
        <w:rPr>
          <w:rFonts w:ascii="Verdana" w:hAnsi="Verdana"/>
          <w:color w:val="000000"/>
          <w:lang w:val="en-US"/>
        </w:rPr>
        <w:t>ToT</w:t>
      </w:r>
      <w:proofErr w:type="spellEnd"/>
      <w:r w:rsidRPr="0026249C">
        <w:rPr>
          <w:rFonts w:ascii="Verdana" w:hAnsi="Verdana"/>
          <w:color w:val="000000"/>
          <w:lang w:val="en-US"/>
        </w:rPr>
        <w:t xml:space="preserve"> fee and royalty, in Stage 2.</w:t>
      </w:r>
    </w:p>
    <w:p w:rsidR="00E86AAD" w:rsidRPr="0026249C" w:rsidRDefault="00E86AAD" w:rsidP="00E86AAD">
      <w:pPr>
        <w:tabs>
          <w:tab w:val="left" w:pos="1440"/>
        </w:tabs>
        <w:ind w:left="1440" w:hanging="360"/>
        <w:jc w:val="both"/>
        <w:rPr>
          <w:rFonts w:ascii="Verdana" w:hAnsi="Verdana"/>
          <w:color w:val="000000"/>
          <w:lang w:val="en-US"/>
        </w:rPr>
      </w:pPr>
    </w:p>
    <w:p w:rsidR="00E86AAD" w:rsidRPr="0026249C" w:rsidRDefault="00E86AAD" w:rsidP="00E86AAD">
      <w:pPr>
        <w:pStyle w:val="ListParagraph"/>
        <w:numPr>
          <w:ilvl w:val="2"/>
          <w:numId w:val="10"/>
        </w:numPr>
        <w:tabs>
          <w:tab w:val="left" w:pos="1440"/>
        </w:tabs>
        <w:ind w:left="1440" w:hanging="360"/>
        <w:jc w:val="both"/>
        <w:rPr>
          <w:rFonts w:ascii="Verdana" w:hAnsi="Verdana"/>
          <w:color w:val="000000"/>
          <w:lang w:val="en-US"/>
        </w:rPr>
      </w:pPr>
      <w:r w:rsidRPr="0026249C">
        <w:rPr>
          <w:rFonts w:ascii="Verdana" w:hAnsi="Verdana"/>
          <w:color w:val="000000"/>
          <w:lang w:val="en-US"/>
        </w:rPr>
        <w:t xml:space="preserve">After due diligence by the </w:t>
      </w:r>
      <w:proofErr w:type="spellStart"/>
      <w:r w:rsidRPr="0026249C">
        <w:rPr>
          <w:rFonts w:ascii="Verdana" w:hAnsi="Verdana"/>
          <w:color w:val="000000"/>
          <w:lang w:val="en-US"/>
        </w:rPr>
        <w:t>ToT</w:t>
      </w:r>
      <w:proofErr w:type="spellEnd"/>
      <w:r w:rsidRPr="0026249C">
        <w:rPr>
          <w:rFonts w:ascii="Verdana" w:hAnsi="Verdana"/>
          <w:color w:val="000000"/>
          <w:lang w:val="en-US"/>
        </w:rPr>
        <w:t xml:space="preserve"> committee a technology transfer/ licensing agreement shall be signed which shall include license of IPRs through existing legal procedures.</w:t>
      </w:r>
    </w:p>
    <w:p w:rsidR="00E86AAD" w:rsidRPr="0026249C" w:rsidRDefault="00E86AAD" w:rsidP="00E86AAD">
      <w:pPr>
        <w:pStyle w:val="ListParagraph"/>
        <w:tabs>
          <w:tab w:val="left" w:pos="1440"/>
        </w:tabs>
        <w:ind w:left="1440" w:hanging="360"/>
        <w:rPr>
          <w:rFonts w:ascii="Verdana" w:hAnsi="Verdana"/>
          <w:color w:val="000000"/>
          <w:lang w:val="en-US"/>
        </w:rPr>
      </w:pPr>
    </w:p>
    <w:p w:rsidR="00E86AAD" w:rsidRPr="0026249C" w:rsidRDefault="00E86AAD" w:rsidP="00E86AAD">
      <w:pPr>
        <w:pStyle w:val="ListParagraph"/>
        <w:numPr>
          <w:ilvl w:val="2"/>
          <w:numId w:val="10"/>
        </w:numPr>
        <w:tabs>
          <w:tab w:val="left" w:pos="1440"/>
        </w:tabs>
        <w:ind w:left="1440" w:hanging="360"/>
        <w:jc w:val="both"/>
        <w:rPr>
          <w:rFonts w:ascii="Verdana" w:hAnsi="Verdana"/>
          <w:color w:val="000000"/>
          <w:lang w:val="en-US"/>
        </w:rPr>
      </w:pPr>
      <w:r w:rsidRPr="0026249C">
        <w:rPr>
          <w:rFonts w:ascii="Verdana" w:hAnsi="Verdana"/>
          <w:color w:val="000000"/>
          <w:lang w:val="en-US"/>
        </w:rPr>
        <w:t xml:space="preserve">It is desirable that technology be transferred on a non-exclusive basis. Exclusive licensing should be in the rarest of rare cases based on sufficient justification by </w:t>
      </w:r>
      <w:proofErr w:type="gramStart"/>
      <w:r w:rsidRPr="0026249C">
        <w:rPr>
          <w:rFonts w:ascii="Verdana" w:hAnsi="Verdana"/>
          <w:color w:val="000000"/>
          <w:lang w:val="en-US"/>
        </w:rPr>
        <w:t xml:space="preserve">the  </w:t>
      </w:r>
      <w:proofErr w:type="spellStart"/>
      <w:r w:rsidRPr="0026249C">
        <w:rPr>
          <w:rFonts w:ascii="Verdana" w:hAnsi="Verdana"/>
          <w:color w:val="000000"/>
          <w:lang w:val="en-US"/>
        </w:rPr>
        <w:t>ToT</w:t>
      </w:r>
      <w:proofErr w:type="spellEnd"/>
      <w:proofErr w:type="gramEnd"/>
      <w:r w:rsidRPr="0026249C">
        <w:rPr>
          <w:rFonts w:ascii="Verdana" w:hAnsi="Verdana"/>
          <w:color w:val="000000"/>
          <w:lang w:val="en-US"/>
        </w:rPr>
        <w:t xml:space="preserve"> Evaluation Committee and approval by the Head of the institution/ Competent Authority and with the approval of  </w:t>
      </w:r>
      <w:proofErr w:type="spellStart"/>
      <w:r w:rsidRPr="0026249C">
        <w:rPr>
          <w:rFonts w:ascii="Verdana" w:hAnsi="Verdana"/>
          <w:color w:val="000000"/>
          <w:lang w:val="en-US"/>
        </w:rPr>
        <w:t>DeitY</w:t>
      </w:r>
      <w:proofErr w:type="spellEnd"/>
      <w:r w:rsidRPr="0026249C">
        <w:rPr>
          <w:rFonts w:ascii="Verdana" w:hAnsi="Verdana"/>
          <w:color w:val="000000"/>
          <w:lang w:val="en-US"/>
        </w:rPr>
        <w:t>.</w:t>
      </w:r>
    </w:p>
    <w:p w:rsidR="00E86AAD" w:rsidRPr="0026249C" w:rsidRDefault="00E86AAD" w:rsidP="00E86AAD">
      <w:pPr>
        <w:pStyle w:val="ListParagraph"/>
        <w:rPr>
          <w:rFonts w:ascii="Verdana" w:hAnsi="Verdana"/>
          <w:color w:val="000000"/>
          <w:lang w:val="en-US"/>
        </w:rPr>
      </w:pPr>
    </w:p>
    <w:p w:rsidR="00E86AAD" w:rsidRPr="0026249C" w:rsidRDefault="00E86AAD" w:rsidP="00E86AAD">
      <w:pPr>
        <w:pStyle w:val="ListParagraph"/>
        <w:numPr>
          <w:ilvl w:val="2"/>
          <w:numId w:val="10"/>
        </w:numPr>
        <w:tabs>
          <w:tab w:val="left" w:pos="1440"/>
        </w:tabs>
        <w:ind w:left="1440" w:hanging="360"/>
        <w:jc w:val="both"/>
        <w:rPr>
          <w:rFonts w:ascii="Verdana" w:hAnsi="Verdana"/>
          <w:i/>
          <w:color w:val="000000"/>
          <w:lang w:val="en-US"/>
        </w:rPr>
      </w:pPr>
      <w:r w:rsidRPr="0026249C">
        <w:rPr>
          <w:rStyle w:val="Emphasis"/>
          <w:rFonts w:ascii="Verdana" w:hAnsi="Verdana"/>
          <w:bCs/>
          <w:i w:val="0"/>
          <w:iCs w:val="0"/>
          <w:color w:val="000000"/>
          <w:cs/>
        </w:rPr>
        <w:lastRenderedPageBreak/>
        <w:t>The institution is permitted to retain the benefits and earnings arising out of the technology transfer/ licensing of IPRs for ploughing back to pursue research/ in related areas.</w:t>
      </w:r>
    </w:p>
    <w:p w:rsidR="00E86AAD" w:rsidRPr="0026249C" w:rsidRDefault="00E86AAD" w:rsidP="00E86AAD">
      <w:pPr>
        <w:ind w:left="1800"/>
        <w:jc w:val="both"/>
        <w:rPr>
          <w:rFonts w:ascii="Verdana" w:hAnsi="Verdana"/>
          <w:lang w:val="en-US"/>
        </w:rPr>
      </w:pPr>
    </w:p>
    <w:p w:rsidR="00E86AAD" w:rsidRPr="0026249C" w:rsidRDefault="00E86AAD" w:rsidP="00E86AAD">
      <w:pPr>
        <w:pStyle w:val="ListParagraph"/>
        <w:numPr>
          <w:ilvl w:val="0"/>
          <w:numId w:val="4"/>
        </w:numPr>
        <w:jc w:val="both"/>
        <w:rPr>
          <w:rFonts w:ascii="Verdana" w:hAnsi="Verdana"/>
          <w:b/>
          <w:color w:val="000000"/>
          <w:lang w:val="en-US"/>
        </w:rPr>
      </w:pPr>
      <w:r w:rsidRPr="0026249C">
        <w:rPr>
          <w:rFonts w:ascii="Verdana" w:hAnsi="Verdana"/>
          <w:b/>
          <w:color w:val="000000"/>
          <w:lang w:val="en-US"/>
        </w:rPr>
        <w:t xml:space="preserve">Guidelines for publication of results </w:t>
      </w:r>
    </w:p>
    <w:p w:rsidR="00E86AAD" w:rsidRPr="0026249C" w:rsidRDefault="00E86AAD" w:rsidP="00E86AAD">
      <w:pPr>
        <w:ind w:left="1440" w:hanging="360"/>
        <w:rPr>
          <w:rFonts w:ascii="Verdana" w:hAnsi="Verdana"/>
          <w:b/>
          <w:color w:val="000000"/>
          <w:lang w:val="en-US"/>
        </w:rPr>
      </w:pPr>
    </w:p>
    <w:p w:rsidR="00E86AAD" w:rsidRPr="0026249C" w:rsidRDefault="00E86AAD" w:rsidP="00E86AAD">
      <w:pPr>
        <w:numPr>
          <w:ilvl w:val="0"/>
          <w:numId w:val="11"/>
        </w:numPr>
        <w:ind w:left="1440"/>
        <w:jc w:val="both"/>
        <w:rPr>
          <w:rFonts w:ascii="Verdana" w:hAnsi="Verdana"/>
          <w:color w:val="000000"/>
          <w:lang w:val="en-US"/>
        </w:rPr>
      </w:pPr>
      <w:r w:rsidRPr="0026249C">
        <w:rPr>
          <w:rFonts w:ascii="Verdana" w:hAnsi="Verdana"/>
          <w:color w:val="000000"/>
          <w:lang w:val="en-US"/>
        </w:rPr>
        <w:t xml:space="preserve">Investigators wishing to publish technical/ scientific papers based on the research work done under the project, should acknowledge the assistance received from this Department  and a copy of the communicated/published paper be sent to </w:t>
      </w:r>
      <w:proofErr w:type="spellStart"/>
      <w:r w:rsidRPr="0026249C">
        <w:rPr>
          <w:rFonts w:ascii="Verdana" w:hAnsi="Verdana"/>
          <w:color w:val="000000"/>
          <w:lang w:val="en-US"/>
        </w:rPr>
        <w:t>DeitY</w:t>
      </w:r>
      <w:proofErr w:type="spellEnd"/>
      <w:r w:rsidRPr="0026249C">
        <w:rPr>
          <w:rFonts w:ascii="Verdana" w:hAnsi="Verdana"/>
          <w:color w:val="000000"/>
          <w:lang w:val="en-US"/>
        </w:rPr>
        <w:t>.</w:t>
      </w:r>
    </w:p>
    <w:p w:rsidR="00E86AAD" w:rsidRPr="0026249C" w:rsidRDefault="00E86AAD" w:rsidP="00E86AAD">
      <w:pPr>
        <w:ind w:left="1440" w:hanging="360"/>
        <w:jc w:val="both"/>
        <w:rPr>
          <w:rFonts w:ascii="Verdana" w:hAnsi="Verdana"/>
          <w:color w:val="000000"/>
          <w:lang w:val="en-US"/>
        </w:rPr>
      </w:pPr>
    </w:p>
    <w:p w:rsidR="00E86AAD" w:rsidRPr="0026249C" w:rsidRDefault="00E86AAD" w:rsidP="00E86AAD">
      <w:pPr>
        <w:numPr>
          <w:ilvl w:val="0"/>
          <w:numId w:val="11"/>
        </w:numPr>
        <w:ind w:left="1440"/>
        <w:jc w:val="both"/>
        <w:rPr>
          <w:rFonts w:ascii="Verdana" w:hAnsi="Verdana"/>
          <w:color w:val="000000"/>
          <w:lang w:val="en-US"/>
        </w:rPr>
      </w:pPr>
      <w:r w:rsidRPr="0026249C">
        <w:rPr>
          <w:rFonts w:ascii="Verdana" w:hAnsi="Verdana"/>
          <w:color w:val="000000"/>
          <w:lang w:val="en-US"/>
        </w:rPr>
        <w:t xml:space="preserve">If the results of research are to be legally protected for the intellectual property, then its publication can be undertaken only after due care is taken for legal protection of the intellectual property rights. </w:t>
      </w:r>
    </w:p>
    <w:p w:rsidR="00E86AAD" w:rsidRPr="0026249C" w:rsidRDefault="00E86AAD" w:rsidP="00E86AAD">
      <w:pPr>
        <w:ind w:left="1440" w:hanging="360"/>
        <w:jc w:val="both"/>
        <w:rPr>
          <w:rFonts w:ascii="Verdana" w:hAnsi="Verdana"/>
          <w:color w:val="000000"/>
          <w:lang w:val="en-US"/>
        </w:rPr>
      </w:pPr>
    </w:p>
    <w:p w:rsidR="00E86AAD" w:rsidRPr="0026249C" w:rsidRDefault="00E86AAD" w:rsidP="00E86AAD">
      <w:pPr>
        <w:pStyle w:val="ListParagraph"/>
        <w:ind w:left="342"/>
        <w:jc w:val="both"/>
        <w:rPr>
          <w:rStyle w:val="Strong"/>
          <w:rFonts w:ascii="Verdana" w:hAnsi="Verdana"/>
          <w:color w:val="000000"/>
          <w:lang w:val="en-US"/>
        </w:rPr>
      </w:pPr>
      <w:r w:rsidRPr="0026249C">
        <w:rPr>
          <w:rStyle w:val="Strong"/>
          <w:rFonts w:ascii="Verdana" w:hAnsi="Verdana"/>
          <w:color w:val="000000"/>
          <w:lang w:val="en-US"/>
        </w:rPr>
        <w:t xml:space="preserve">Note: </w:t>
      </w:r>
    </w:p>
    <w:p w:rsidR="00E86AAD" w:rsidRPr="0026249C" w:rsidRDefault="00E86AAD" w:rsidP="00E86AAD">
      <w:pPr>
        <w:pStyle w:val="ListParagraph"/>
        <w:ind w:left="342"/>
        <w:jc w:val="both"/>
        <w:rPr>
          <w:rStyle w:val="Strong"/>
          <w:rFonts w:ascii="Verdana" w:hAnsi="Verdana"/>
          <w:color w:val="000000"/>
          <w:lang w:val="en-US"/>
        </w:rPr>
      </w:pPr>
    </w:p>
    <w:p w:rsidR="00E86AAD" w:rsidRPr="0026249C" w:rsidRDefault="00E86AAD" w:rsidP="00E86AAD">
      <w:pPr>
        <w:pStyle w:val="ListParagraph"/>
        <w:numPr>
          <w:ilvl w:val="0"/>
          <w:numId w:val="3"/>
        </w:numPr>
        <w:ind w:left="702"/>
        <w:jc w:val="both"/>
        <w:rPr>
          <w:rFonts w:ascii="Verdana" w:hAnsi="Verdana"/>
          <w:b/>
          <w:bCs/>
          <w:lang w:val="en-US"/>
        </w:rPr>
      </w:pPr>
      <w:r w:rsidRPr="0026249C">
        <w:rPr>
          <w:rStyle w:val="Strong"/>
          <w:rFonts w:ascii="Verdana" w:hAnsi="Verdana"/>
          <w:color w:val="000000"/>
          <w:lang w:val="en-US"/>
        </w:rPr>
        <w:t>W</w:t>
      </w:r>
      <w:r w:rsidRPr="0026249C">
        <w:rPr>
          <w:rStyle w:val="Strong"/>
          <w:rFonts w:ascii="Verdana" w:hAnsi="Verdana"/>
          <w:color w:val="000000"/>
          <w:cs/>
        </w:rPr>
        <w:t>hile submitting the project proposal</w:t>
      </w:r>
      <w:r w:rsidRPr="0026249C">
        <w:rPr>
          <w:rStyle w:val="Strong"/>
          <w:rFonts w:ascii="Verdana" w:hAnsi="Verdana"/>
          <w:color w:val="000000"/>
          <w:lang w:val="en-US"/>
        </w:rPr>
        <w:t>, a</w:t>
      </w:r>
      <w:r w:rsidRPr="0026249C">
        <w:rPr>
          <w:rStyle w:val="Strong"/>
          <w:rFonts w:ascii="Verdana" w:hAnsi="Verdana"/>
          <w:color w:val="000000"/>
          <w:cs/>
        </w:rPr>
        <w:t xml:space="preserve"> certificate of acceptance of terms and conditions </w:t>
      </w:r>
      <w:r w:rsidRPr="0026249C">
        <w:rPr>
          <w:rStyle w:val="Strong"/>
          <w:rFonts w:ascii="Verdana" w:hAnsi="Verdana"/>
          <w:color w:val="000000"/>
          <w:lang w:val="en-US"/>
        </w:rPr>
        <w:t xml:space="preserve">and undertaking to follow the guidelines </w:t>
      </w:r>
      <w:r w:rsidRPr="0026249C">
        <w:rPr>
          <w:rStyle w:val="Strong"/>
          <w:rFonts w:ascii="Verdana" w:hAnsi="Verdana"/>
          <w:color w:val="000000"/>
          <w:cs/>
        </w:rPr>
        <w:t>as above needs to be given by the chief investigato</w:t>
      </w:r>
      <w:r w:rsidRPr="0026249C">
        <w:rPr>
          <w:rStyle w:val="Strong"/>
          <w:rFonts w:ascii="Verdana" w:hAnsi="Verdana"/>
          <w:color w:val="000000"/>
          <w:lang w:val="en-US"/>
        </w:rPr>
        <w:t xml:space="preserve">r and </w:t>
      </w:r>
      <w:r w:rsidRPr="0026249C">
        <w:rPr>
          <w:rStyle w:val="Strong"/>
          <w:rFonts w:ascii="Verdana" w:hAnsi="Verdana"/>
          <w:color w:val="000000"/>
          <w:cs/>
        </w:rPr>
        <w:t xml:space="preserve">endorsed by the </w:t>
      </w:r>
      <w:r w:rsidRPr="0026249C">
        <w:rPr>
          <w:rStyle w:val="Strong"/>
          <w:rFonts w:ascii="Verdana" w:hAnsi="Verdana"/>
          <w:color w:val="000000"/>
          <w:lang w:val="en-US"/>
        </w:rPr>
        <w:t xml:space="preserve">competent authority </w:t>
      </w:r>
      <w:r w:rsidRPr="0026249C">
        <w:rPr>
          <w:rStyle w:val="Strong"/>
          <w:rFonts w:ascii="Verdana" w:hAnsi="Verdana"/>
          <w:color w:val="000000"/>
          <w:cs/>
        </w:rPr>
        <w:t>of the institut</w:t>
      </w:r>
      <w:r w:rsidRPr="0026249C">
        <w:rPr>
          <w:rStyle w:val="Strong"/>
          <w:rFonts w:ascii="Verdana" w:hAnsi="Verdana"/>
          <w:color w:val="000000"/>
          <w:lang w:val="en-US"/>
        </w:rPr>
        <w:t>ion</w:t>
      </w:r>
      <w:r w:rsidRPr="0026249C">
        <w:rPr>
          <w:rStyle w:val="Strong"/>
          <w:rFonts w:ascii="Verdana" w:hAnsi="Verdana"/>
          <w:color w:val="000000"/>
          <w:cs/>
        </w:rPr>
        <w:t>.</w:t>
      </w:r>
      <w:r w:rsidRPr="0026249C">
        <w:rPr>
          <w:rStyle w:val="Strong"/>
          <w:rFonts w:ascii="Verdana" w:hAnsi="Verdana"/>
          <w:color w:val="000000"/>
          <w:lang w:val="en-US"/>
        </w:rPr>
        <w:t xml:space="preserve"> </w:t>
      </w:r>
      <w:r w:rsidRPr="0026249C">
        <w:rPr>
          <w:rFonts w:ascii="Verdana" w:hAnsi="Verdana"/>
          <w:b/>
          <w:bCs/>
          <w:cs/>
        </w:rPr>
        <w:t>For any deviation from the terms &amp; conditions</w:t>
      </w:r>
      <w:r w:rsidRPr="0026249C">
        <w:rPr>
          <w:rFonts w:ascii="Verdana" w:hAnsi="Verdana"/>
          <w:b/>
          <w:lang w:val="en-US"/>
        </w:rPr>
        <w:t xml:space="preserve"> and guidelines</w:t>
      </w:r>
      <w:r w:rsidRPr="0026249C">
        <w:rPr>
          <w:rFonts w:ascii="Verdana" w:hAnsi="Verdana"/>
          <w:b/>
          <w:bCs/>
          <w:cs/>
        </w:rPr>
        <w:t>, the grantee institution will take the permission</w:t>
      </w:r>
      <w:r w:rsidRPr="0026249C">
        <w:rPr>
          <w:rFonts w:ascii="Verdana" w:hAnsi="Verdana"/>
          <w:b/>
          <w:bCs/>
          <w:lang w:val="en-US"/>
        </w:rPr>
        <w:t>/approval</w:t>
      </w:r>
      <w:r w:rsidRPr="0026249C">
        <w:rPr>
          <w:rFonts w:ascii="Verdana" w:hAnsi="Verdana"/>
          <w:b/>
          <w:bCs/>
          <w:cs/>
        </w:rPr>
        <w:t xml:space="preserve"> of the competent authority of DeitY. </w:t>
      </w:r>
    </w:p>
    <w:p w:rsidR="00E86AAD" w:rsidRPr="0026249C" w:rsidRDefault="00E86AAD" w:rsidP="00E86AAD">
      <w:pPr>
        <w:pStyle w:val="ListParagraph"/>
        <w:ind w:left="702"/>
        <w:jc w:val="both"/>
        <w:rPr>
          <w:rFonts w:ascii="Verdana" w:hAnsi="Verdana"/>
          <w:b/>
          <w:bCs/>
          <w:lang w:val="en-US"/>
        </w:rPr>
      </w:pPr>
    </w:p>
    <w:p w:rsidR="00E86AAD" w:rsidRPr="0026249C" w:rsidRDefault="00E86AAD" w:rsidP="00E86AAD">
      <w:pPr>
        <w:pStyle w:val="ListParagraph"/>
        <w:numPr>
          <w:ilvl w:val="0"/>
          <w:numId w:val="3"/>
        </w:numPr>
        <w:ind w:left="702"/>
        <w:jc w:val="both"/>
        <w:rPr>
          <w:rFonts w:ascii="Verdana" w:hAnsi="Verdana"/>
          <w:b/>
          <w:bCs/>
          <w:lang w:val="en-US"/>
        </w:rPr>
      </w:pPr>
      <w:r w:rsidRPr="0026249C">
        <w:rPr>
          <w:rFonts w:ascii="Verdana" w:hAnsi="Verdana"/>
          <w:b/>
          <w:color w:val="000000"/>
          <w:lang w:val="en-US"/>
        </w:rPr>
        <w:t xml:space="preserve">The guidelines for managing IPR and  Technology Transfer/ commercialization will not be applicable  for the following exceptions and specific approvals have  to be taken in respect of IPR and </w:t>
      </w:r>
      <w:proofErr w:type="spellStart"/>
      <w:r w:rsidRPr="0026249C">
        <w:rPr>
          <w:rFonts w:ascii="Verdana" w:hAnsi="Verdana"/>
          <w:b/>
          <w:color w:val="000000"/>
          <w:lang w:val="en-US"/>
        </w:rPr>
        <w:t>ToT</w:t>
      </w:r>
      <w:proofErr w:type="spellEnd"/>
      <w:r w:rsidRPr="0026249C">
        <w:rPr>
          <w:rFonts w:ascii="Verdana" w:hAnsi="Verdana"/>
          <w:b/>
          <w:color w:val="000000"/>
          <w:lang w:val="en-US"/>
        </w:rPr>
        <w:t xml:space="preserve">: </w:t>
      </w:r>
    </w:p>
    <w:p w:rsidR="00E86AAD" w:rsidRPr="0026249C" w:rsidRDefault="00E86AAD" w:rsidP="00E86AAD">
      <w:pPr>
        <w:pStyle w:val="ListParagraph"/>
        <w:numPr>
          <w:ilvl w:val="0"/>
          <w:numId w:val="2"/>
        </w:numPr>
        <w:ind w:left="720" w:hanging="378"/>
        <w:jc w:val="both"/>
        <w:rPr>
          <w:rFonts w:ascii="Verdana" w:hAnsi="Verdana"/>
          <w:b/>
          <w:color w:val="000000"/>
          <w:lang w:val="en-US"/>
        </w:rPr>
      </w:pPr>
      <w:r w:rsidRPr="0026249C">
        <w:rPr>
          <w:rFonts w:ascii="Verdana" w:hAnsi="Verdana"/>
          <w:b/>
          <w:color w:val="000000"/>
          <w:lang w:val="en-US"/>
        </w:rPr>
        <w:t xml:space="preserve">The R&amp;D projects of strategic applications </w:t>
      </w:r>
    </w:p>
    <w:p w:rsidR="00E86AAD" w:rsidRPr="0026249C" w:rsidRDefault="00E86AAD" w:rsidP="00E86AAD">
      <w:pPr>
        <w:pStyle w:val="ListParagraph"/>
        <w:numPr>
          <w:ilvl w:val="0"/>
          <w:numId w:val="2"/>
        </w:numPr>
        <w:ind w:left="720" w:hanging="378"/>
        <w:jc w:val="both"/>
        <w:rPr>
          <w:rFonts w:ascii="Verdana" w:hAnsi="Verdana"/>
          <w:b/>
          <w:color w:val="000000"/>
          <w:lang w:val="en-US"/>
        </w:rPr>
      </w:pPr>
      <w:r w:rsidRPr="0026249C">
        <w:rPr>
          <w:rFonts w:ascii="Verdana" w:hAnsi="Verdana"/>
          <w:b/>
          <w:color w:val="000000"/>
          <w:lang w:val="en-US"/>
        </w:rPr>
        <w:t>The projects jointly funded by/for strategic departments like defense, space and atomic research etc.</w:t>
      </w:r>
    </w:p>
    <w:p w:rsidR="00E86AAD" w:rsidRPr="0026249C" w:rsidRDefault="00E86AAD" w:rsidP="00E86AAD">
      <w:pPr>
        <w:pStyle w:val="ListParagraph"/>
        <w:jc w:val="both"/>
        <w:rPr>
          <w:rFonts w:ascii="Verdana" w:hAnsi="Verdana"/>
          <w:b/>
          <w:color w:val="000000"/>
          <w:lang w:val="en-US"/>
        </w:rPr>
      </w:pPr>
    </w:p>
    <w:p w:rsidR="00E86AAD" w:rsidRPr="0026249C" w:rsidRDefault="00E86AAD" w:rsidP="00E86AAD">
      <w:pPr>
        <w:jc w:val="center"/>
        <w:rPr>
          <w:rFonts w:ascii="Verdana" w:hAnsi="Verdana"/>
          <w:b/>
          <w:bCs/>
          <w:u w:val="single"/>
          <w:lang w:val="en-US"/>
        </w:rPr>
      </w:pPr>
    </w:p>
    <w:p w:rsidR="00E86AAD" w:rsidRPr="0026249C" w:rsidRDefault="00E86AAD" w:rsidP="00E86AAD">
      <w:pPr>
        <w:jc w:val="center"/>
        <w:rPr>
          <w:rFonts w:ascii="Verdana" w:hAnsi="Verdana"/>
          <w:b/>
          <w:bCs/>
          <w:u w:val="single"/>
          <w:cs/>
        </w:rPr>
      </w:pPr>
      <w:r w:rsidRPr="0026249C">
        <w:rPr>
          <w:rFonts w:ascii="Verdana" w:hAnsi="Verdana"/>
          <w:b/>
          <w:bCs/>
          <w:u w:val="single"/>
          <w:cs/>
        </w:rPr>
        <w:t xml:space="preserve">Invitation for Expression of Interest by grantee institution </w:t>
      </w:r>
    </w:p>
    <w:p w:rsidR="00E86AAD" w:rsidRPr="0026249C" w:rsidRDefault="00E86AAD" w:rsidP="00E86AAD">
      <w:pPr>
        <w:jc w:val="center"/>
        <w:rPr>
          <w:rFonts w:ascii="Verdana" w:hAnsi="Verdana"/>
          <w:b/>
          <w:bCs/>
          <w:u w:val="single"/>
          <w:cs/>
        </w:rPr>
      </w:pPr>
      <w:r w:rsidRPr="0026249C">
        <w:rPr>
          <w:rFonts w:ascii="Verdana" w:hAnsi="Verdana"/>
          <w:b/>
          <w:bCs/>
          <w:u w:val="single"/>
          <w:cs/>
        </w:rPr>
        <w:t>(Ref. VIII –Guidelines for Technology Transfer/commercialization para-3 of Terms &amp; conditions governing grant-in-aid for funding R&amp;D Projects)</w:t>
      </w:r>
    </w:p>
    <w:p w:rsidR="00E86AAD" w:rsidRPr="0026249C" w:rsidRDefault="00E86AAD" w:rsidP="00E86AAD">
      <w:pPr>
        <w:jc w:val="both"/>
        <w:rPr>
          <w:rFonts w:ascii="Verdana" w:hAnsi="Verdana"/>
          <w:b/>
          <w:bCs/>
          <w:u w:val="single"/>
          <w:cs/>
        </w:rPr>
      </w:pPr>
      <w:r w:rsidRPr="0026249C">
        <w:rPr>
          <w:rFonts w:ascii="Verdana" w:hAnsi="Verdana"/>
          <w:b/>
          <w:bCs/>
          <w:u w:val="single"/>
          <w:cs/>
        </w:rPr>
        <w:t xml:space="preserve"> Instructions to the Bidders to be provided by the grantee institution </w:t>
      </w:r>
    </w:p>
    <w:p w:rsidR="00E86AAD" w:rsidRPr="0026249C" w:rsidRDefault="00E86AAD" w:rsidP="00E86AAD">
      <w:pPr>
        <w:jc w:val="both"/>
        <w:rPr>
          <w:rFonts w:ascii="Verdana" w:hAnsi="Verdana"/>
          <w:cs/>
        </w:rPr>
      </w:pPr>
      <w:r w:rsidRPr="0026249C">
        <w:rPr>
          <w:rFonts w:ascii="Verdana" w:hAnsi="Verdana"/>
          <w:cs/>
        </w:rPr>
        <w:t>The applications are invited for the purpose  of  Technology Transfer/ commercialization  from the organizations with relevant experience.</w:t>
      </w:r>
    </w:p>
    <w:p w:rsidR="00E86AAD" w:rsidRPr="0026249C" w:rsidRDefault="00E86AAD" w:rsidP="00E86AAD">
      <w:pPr>
        <w:pStyle w:val="ListParagraph"/>
        <w:numPr>
          <w:ilvl w:val="3"/>
          <w:numId w:val="12"/>
        </w:numPr>
        <w:ind w:left="360"/>
        <w:contextualSpacing/>
        <w:jc w:val="both"/>
        <w:rPr>
          <w:rFonts w:ascii="Verdana" w:hAnsi="Verdana"/>
          <w:color w:val="000000"/>
          <w:cs/>
        </w:rPr>
      </w:pPr>
      <w:r w:rsidRPr="0026249C">
        <w:rPr>
          <w:rFonts w:ascii="Verdana" w:hAnsi="Verdana"/>
          <w:cs/>
        </w:rPr>
        <w:t>The information to be furnished for Expression of Interest is given in Annexure-I ( which may require customization based on the technology/product/service/prototype)  being transferred.  Interested parties can submit the EOI along with Annexure-I duly filled in with all relevant supporting documents as mentioned in Para 3.0 of EOI document.</w:t>
      </w:r>
    </w:p>
    <w:p w:rsidR="00E86AAD" w:rsidRPr="0026249C" w:rsidRDefault="00E86AAD" w:rsidP="00E86AAD">
      <w:pPr>
        <w:pStyle w:val="ListParagraph"/>
        <w:numPr>
          <w:ilvl w:val="0"/>
          <w:numId w:val="12"/>
        </w:numPr>
        <w:spacing w:after="200" w:line="276" w:lineRule="auto"/>
        <w:contextualSpacing/>
        <w:jc w:val="both"/>
        <w:rPr>
          <w:rFonts w:ascii="Verdana" w:hAnsi="Verdana"/>
          <w:cs/>
        </w:rPr>
      </w:pPr>
      <w:r w:rsidRPr="0026249C">
        <w:rPr>
          <w:rFonts w:ascii="Verdana" w:hAnsi="Verdana"/>
          <w:cs/>
        </w:rPr>
        <w:t>A Pre-bid meeting of all the Bidders will be convened on …………  The purpose of this meeting will be to clarify the requirements as envisaged  by the  grantee institution and also to address the queries if any.</w:t>
      </w:r>
    </w:p>
    <w:p w:rsidR="00E86AAD" w:rsidRPr="0026249C" w:rsidRDefault="00E86AAD" w:rsidP="00E86AAD">
      <w:pPr>
        <w:pStyle w:val="ListParagraph"/>
        <w:numPr>
          <w:ilvl w:val="0"/>
          <w:numId w:val="12"/>
        </w:numPr>
        <w:spacing w:after="200" w:line="276" w:lineRule="auto"/>
        <w:contextualSpacing/>
        <w:jc w:val="both"/>
        <w:rPr>
          <w:rFonts w:ascii="Verdana" w:hAnsi="Verdana"/>
          <w:cs/>
        </w:rPr>
      </w:pPr>
      <w:r w:rsidRPr="0026249C">
        <w:rPr>
          <w:rFonts w:ascii="Verdana" w:hAnsi="Verdana"/>
          <w:cs/>
        </w:rPr>
        <w:lastRenderedPageBreak/>
        <w:t xml:space="preserve">The EOI’s submitted should be sealed properly and marked “EOI for TOT of product/ technology/prototype” so as to reach the following address on or before_____  till _________(Time) </w:t>
      </w:r>
    </w:p>
    <w:p w:rsidR="00E86AAD" w:rsidRPr="0026249C" w:rsidRDefault="00E86AAD" w:rsidP="00E86AAD">
      <w:pPr>
        <w:pStyle w:val="ListParagraph"/>
        <w:ind w:left="360"/>
        <w:jc w:val="both"/>
        <w:rPr>
          <w:rFonts w:ascii="Verdana" w:hAnsi="Verdana"/>
          <w:cs/>
        </w:rPr>
      </w:pPr>
    </w:p>
    <w:p w:rsidR="00E86AAD" w:rsidRPr="0026249C" w:rsidRDefault="00E86AAD" w:rsidP="00E86AAD">
      <w:pPr>
        <w:pStyle w:val="ListParagraph"/>
        <w:ind w:left="360"/>
        <w:rPr>
          <w:rFonts w:ascii="Verdana" w:hAnsi="Verdana"/>
          <w:cs/>
        </w:rPr>
      </w:pPr>
      <w:r w:rsidRPr="0026249C">
        <w:rPr>
          <w:rFonts w:ascii="Verdana" w:hAnsi="Verdana"/>
          <w:cs/>
        </w:rPr>
        <w:t>Details of the contact person</w:t>
      </w:r>
    </w:p>
    <w:p w:rsidR="00E86AAD" w:rsidRPr="0026249C" w:rsidRDefault="00E86AAD" w:rsidP="00E86AAD">
      <w:pPr>
        <w:pStyle w:val="ListParagraph"/>
        <w:ind w:left="360"/>
        <w:rPr>
          <w:rFonts w:ascii="Verdana" w:hAnsi="Verdana"/>
          <w:cs/>
        </w:rPr>
      </w:pPr>
      <w:r w:rsidRPr="0026249C">
        <w:rPr>
          <w:rFonts w:ascii="Verdana" w:hAnsi="Verdana"/>
          <w:cs/>
        </w:rPr>
        <w:t>_____________</w:t>
      </w:r>
    </w:p>
    <w:p w:rsidR="00E86AAD" w:rsidRPr="0026249C" w:rsidRDefault="00E86AAD" w:rsidP="00E86AAD">
      <w:pPr>
        <w:pStyle w:val="ListParagraph"/>
        <w:ind w:left="360"/>
        <w:rPr>
          <w:rFonts w:ascii="Verdana" w:hAnsi="Verdana"/>
          <w:cs/>
        </w:rPr>
      </w:pPr>
      <w:r w:rsidRPr="0026249C">
        <w:rPr>
          <w:rFonts w:ascii="Verdana" w:hAnsi="Verdana"/>
          <w:cs/>
        </w:rPr>
        <w:t>____________</w:t>
      </w:r>
    </w:p>
    <w:p w:rsidR="00E86AAD" w:rsidRPr="0026249C" w:rsidRDefault="00E86AAD" w:rsidP="00E86AAD">
      <w:pPr>
        <w:pStyle w:val="ListParagraph"/>
        <w:ind w:left="360"/>
        <w:rPr>
          <w:rFonts w:ascii="Verdana" w:hAnsi="Verdana"/>
          <w:cs/>
        </w:rPr>
      </w:pPr>
    </w:p>
    <w:p w:rsidR="00E86AAD" w:rsidRPr="0026249C" w:rsidRDefault="00E86AAD" w:rsidP="00E86AAD">
      <w:pPr>
        <w:pStyle w:val="ListParagraph"/>
        <w:ind w:left="360"/>
        <w:rPr>
          <w:rFonts w:ascii="Verdana" w:hAnsi="Verdana"/>
          <w:cs/>
        </w:rPr>
      </w:pPr>
      <w:r w:rsidRPr="0026249C">
        <w:rPr>
          <w:rFonts w:ascii="Verdana" w:hAnsi="Verdana"/>
          <w:cs/>
        </w:rPr>
        <w:t>The EOI bids shall be opened on __(date )____________ at  _________(time)</w:t>
      </w:r>
    </w:p>
    <w:p w:rsidR="00E86AAD" w:rsidRPr="0026249C" w:rsidRDefault="00E86AAD" w:rsidP="00E86AAD">
      <w:pPr>
        <w:pStyle w:val="ListParagraph"/>
        <w:ind w:left="360"/>
        <w:rPr>
          <w:rFonts w:ascii="Verdana" w:hAnsi="Verdana"/>
          <w:cs/>
        </w:rPr>
      </w:pPr>
    </w:p>
    <w:p w:rsidR="00E86AAD" w:rsidRPr="0026249C" w:rsidRDefault="00E86AAD" w:rsidP="00E86AAD">
      <w:pPr>
        <w:pStyle w:val="ListParagraph"/>
        <w:ind w:left="360"/>
        <w:jc w:val="both"/>
        <w:rPr>
          <w:rFonts w:ascii="Verdana" w:hAnsi="Verdana"/>
          <w:cs/>
        </w:rPr>
      </w:pPr>
      <w:r w:rsidRPr="0026249C">
        <w:rPr>
          <w:rFonts w:ascii="Verdana" w:hAnsi="Verdana"/>
          <w:cs/>
        </w:rPr>
        <w:t>Institution may at its discretion – extend this deadline for the submission of EOI by amending the EOI documents, in which case all rights and obligations of Institution and bidders previously subject to the deadline will thereafter be subjected to the deadline as extended.</w:t>
      </w:r>
    </w:p>
    <w:p w:rsidR="00E86AAD" w:rsidRPr="0026249C" w:rsidRDefault="00E86AAD" w:rsidP="00E86AAD">
      <w:pPr>
        <w:pStyle w:val="ListParagraph"/>
        <w:numPr>
          <w:ilvl w:val="0"/>
          <w:numId w:val="12"/>
        </w:numPr>
        <w:spacing w:after="200" w:line="276" w:lineRule="auto"/>
        <w:contextualSpacing/>
        <w:jc w:val="both"/>
        <w:rPr>
          <w:rFonts w:ascii="Verdana" w:hAnsi="Verdana"/>
          <w:cs/>
        </w:rPr>
      </w:pPr>
      <w:r w:rsidRPr="0026249C">
        <w:rPr>
          <w:rFonts w:ascii="Verdana" w:hAnsi="Verdana"/>
          <w:cs/>
        </w:rPr>
        <w:t>To assist in the examination, evaluation and comparison of EOI, Institution at its discretion can ask the bidder for the clarification of its EOI.  The request for clarification and the response shall be in writing.  However no post submission of EOI, clarification at the initiative of the bidder shall be entertained.  Authority reserves the right to visit the facilities of the bidders if required.</w:t>
      </w:r>
    </w:p>
    <w:p w:rsidR="00E86AAD" w:rsidRPr="0026249C" w:rsidRDefault="00E86AAD" w:rsidP="00E86AAD">
      <w:pPr>
        <w:pStyle w:val="ListParagraph"/>
        <w:numPr>
          <w:ilvl w:val="0"/>
          <w:numId w:val="12"/>
        </w:numPr>
        <w:spacing w:after="200" w:line="276" w:lineRule="auto"/>
        <w:contextualSpacing/>
        <w:jc w:val="both"/>
        <w:rPr>
          <w:rFonts w:ascii="Verdana" w:hAnsi="Verdana"/>
          <w:cs/>
        </w:rPr>
      </w:pPr>
      <w:r w:rsidRPr="0026249C">
        <w:rPr>
          <w:rFonts w:ascii="Verdana" w:hAnsi="Verdana"/>
          <w:cs/>
        </w:rPr>
        <w:t>Bidders if they chose, may  prior to submitting their Expression of Interest, visit Institution with prior appointment.</w:t>
      </w:r>
    </w:p>
    <w:p w:rsidR="00E86AAD" w:rsidRPr="0026249C" w:rsidRDefault="00E86AAD" w:rsidP="00E86AAD">
      <w:pPr>
        <w:pStyle w:val="ListParagraph"/>
        <w:numPr>
          <w:ilvl w:val="0"/>
          <w:numId w:val="12"/>
        </w:numPr>
        <w:spacing w:after="200" w:line="276" w:lineRule="auto"/>
        <w:contextualSpacing/>
        <w:jc w:val="both"/>
        <w:rPr>
          <w:rFonts w:ascii="Verdana" w:hAnsi="Verdana"/>
          <w:cs/>
        </w:rPr>
      </w:pPr>
      <w:r w:rsidRPr="0026249C">
        <w:rPr>
          <w:rFonts w:ascii="Verdana" w:hAnsi="Verdana"/>
          <w:cs/>
        </w:rPr>
        <w:t>Bidders may be called for making a presentation before the committee.</w:t>
      </w:r>
    </w:p>
    <w:p w:rsidR="00E86AAD" w:rsidRPr="0026249C" w:rsidRDefault="00E86AAD" w:rsidP="00E86AAD">
      <w:pPr>
        <w:pStyle w:val="ListParagraph"/>
        <w:numPr>
          <w:ilvl w:val="0"/>
          <w:numId w:val="12"/>
        </w:numPr>
        <w:spacing w:after="200" w:line="276" w:lineRule="auto"/>
        <w:contextualSpacing/>
        <w:jc w:val="both"/>
        <w:rPr>
          <w:rFonts w:ascii="Verdana" w:hAnsi="Verdana"/>
          <w:cs/>
        </w:rPr>
      </w:pPr>
      <w:r w:rsidRPr="0026249C">
        <w:rPr>
          <w:rFonts w:ascii="Verdana" w:hAnsi="Verdana"/>
          <w:cs/>
        </w:rPr>
        <w:t>The grantee institution may visit bidder’s facilities for the assessment</w:t>
      </w:r>
    </w:p>
    <w:p w:rsidR="00E86AAD" w:rsidRPr="0026249C" w:rsidRDefault="00E86AAD" w:rsidP="00E86AAD">
      <w:pPr>
        <w:pStyle w:val="ListParagraph"/>
        <w:numPr>
          <w:ilvl w:val="0"/>
          <w:numId w:val="12"/>
        </w:numPr>
        <w:spacing w:after="200" w:line="276" w:lineRule="auto"/>
        <w:contextualSpacing/>
        <w:jc w:val="both"/>
        <w:rPr>
          <w:rFonts w:ascii="Verdana" w:hAnsi="Verdana"/>
          <w:cs/>
        </w:rPr>
      </w:pPr>
      <w:r w:rsidRPr="0026249C">
        <w:rPr>
          <w:rFonts w:ascii="Verdana" w:hAnsi="Verdana"/>
          <w:cs/>
        </w:rPr>
        <w:t>The grantee institution will issue tender documents to short-listed bidders for the submission of financial bids.</w:t>
      </w:r>
    </w:p>
    <w:p w:rsidR="00E86AAD" w:rsidRPr="0026249C" w:rsidRDefault="00E86AAD" w:rsidP="00E86AAD">
      <w:pPr>
        <w:pStyle w:val="ListParagraph"/>
        <w:numPr>
          <w:ilvl w:val="0"/>
          <w:numId w:val="12"/>
        </w:numPr>
        <w:spacing w:after="200" w:line="276" w:lineRule="auto"/>
        <w:contextualSpacing/>
        <w:jc w:val="both"/>
        <w:rPr>
          <w:rFonts w:ascii="Verdana" w:hAnsi="Verdana"/>
          <w:cs/>
        </w:rPr>
      </w:pPr>
      <w:r w:rsidRPr="0026249C">
        <w:rPr>
          <w:rFonts w:ascii="Verdana" w:hAnsi="Verdana"/>
          <w:cs/>
        </w:rPr>
        <w:t>At any time before the submission of EOI, the grantee institution may carry out amendment(s) to this EOI document and/ or the schedule.  The amendment will be made available on the  website (Website details) and will be binding on them.  The Authority may at its discretion extend the deadline for the submission of proposals.</w:t>
      </w:r>
    </w:p>
    <w:p w:rsidR="00E86AAD" w:rsidRPr="0026249C" w:rsidRDefault="00E86AAD" w:rsidP="00E86AAD">
      <w:pPr>
        <w:pStyle w:val="ListParagraph"/>
        <w:numPr>
          <w:ilvl w:val="0"/>
          <w:numId w:val="12"/>
        </w:numPr>
        <w:spacing w:after="200" w:line="276" w:lineRule="auto"/>
        <w:contextualSpacing/>
        <w:jc w:val="both"/>
        <w:rPr>
          <w:rFonts w:ascii="Verdana" w:hAnsi="Verdana"/>
          <w:cs/>
        </w:rPr>
      </w:pPr>
      <w:r w:rsidRPr="0026249C">
        <w:rPr>
          <w:rFonts w:ascii="Verdana" w:hAnsi="Verdana"/>
          <w:cs/>
        </w:rPr>
        <w:t>The Authority reserves the right to accept or reject any application without assigning any reason thereof.</w:t>
      </w:r>
    </w:p>
    <w:p w:rsidR="00E86AAD" w:rsidRPr="0026249C" w:rsidRDefault="00E86AAD" w:rsidP="00E86AAD">
      <w:pPr>
        <w:pStyle w:val="ListParagraph"/>
        <w:numPr>
          <w:ilvl w:val="0"/>
          <w:numId w:val="12"/>
        </w:numPr>
        <w:spacing w:after="200" w:line="276" w:lineRule="auto"/>
        <w:contextualSpacing/>
        <w:jc w:val="both"/>
        <w:rPr>
          <w:rFonts w:ascii="Verdana" w:hAnsi="Verdana"/>
          <w:cs/>
        </w:rPr>
      </w:pPr>
      <w:r w:rsidRPr="0026249C">
        <w:rPr>
          <w:rFonts w:ascii="Verdana" w:hAnsi="Verdana"/>
          <w:cs/>
        </w:rPr>
        <w:t>Bids that are incomplete in any respect or those that are not consistent with the requirements as specified in this document or those that do not adhere to formats, wherever specified may be considered non-responsive and may be liable for rejection and no further correspondences will be entertained with such bidders.</w:t>
      </w:r>
    </w:p>
    <w:p w:rsidR="00E86AAD" w:rsidRPr="0026249C" w:rsidRDefault="00E86AAD" w:rsidP="00E86AAD">
      <w:pPr>
        <w:pStyle w:val="ListParagraph"/>
        <w:numPr>
          <w:ilvl w:val="0"/>
          <w:numId w:val="12"/>
        </w:numPr>
        <w:spacing w:after="200" w:line="276" w:lineRule="auto"/>
        <w:contextualSpacing/>
        <w:jc w:val="both"/>
        <w:rPr>
          <w:rFonts w:ascii="Verdana" w:hAnsi="Verdana"/>
          <w:cs/>
        </w:rPr>
      </w:pPr>
      <w:r w:rsidRPr="0026249C">
        <w:rPr>
          <w:rFonts w:ascii="Verdana" w:hAnsi="Verdana"/>
          <w:cs/>
        </w:rPr>
        <w:t>Canvassing in any form would disqualify the applicant.</w:t>
      </w:r>
    </w:p>
    <w:p w:rsidR="00E86AAD" w:rsidRPr="0026249C" w:rsidRDefault="00E86AAD" w:rsidP="00E86AAD">
      <w:pPr>
        <w:pStyle w:val="ListParagraph"/>
        <w:numPr>
          <w:ilvl w:val="0"/>
          <w:numId w:val="12"/>
        </w:numPr>
        <w:spacing w:after="200" w:line="276" w:lineRule="auto"/>
        <w:contextualSpacing/>
        <w:jc w:val="both"/>
        <w:rPr>
          <w:rFonts w:ascii="Verdana" w:hAnsi="Verdana"/>
          <w:cs/>
        </w:rPr>
      </w:pPr>
      <w:r w:rsidRPr="0026249C">
        <w:rPr>
          <w:rFonts w:ascii="Verdana" w:hAnsi="Verdana"/>
          <w:cs/>
        </w:rPr>
        <w:t>For any clarifications on the Expression of interest document, the following may be contacted through e-mail/FAX/Letter:</w:t>
      </w:r>
    </w:p>
    <w:p w:rsidR="00E86AAD" w:rsidRPr="0026249C" w:rsidRDefault="00E86AAD" w:rsidP="00E86AAD">
      <w:pPr>
        <w:ind w:left="360"/>
        <w:jc w:val="both"/>
        <w:rPr>
          <w:rFonts w:ascii="Verdana" w:hAnsi="Verdana"/>
          <w:cs/>
        </w:rPr>
      </w:pPr>
      <w:r w:rsidRPr="0026249C">
        <w:rPr>
          <w:rFonts w:ascii="Verdana" w:hAnsi="Verdana"/>
          <w:cs/>
        </w:rPr>
        <w:t>Details of the contact persons</w:t>
      </w:r>
    </w:p>
    <w:p w:rsidR="00E86AAD" w:rsidRPr="0026249C" w:rsidRDefault="00E86AAD" w:rsidP="00E86AAD">
      <w:pPr>
        <w:ind w:left="360"/>
        <w:jc w:val="both"/>
        <w:rPr>
          <w:rFonts w:ascii="Verdana" w:hAnsi="Verdana"/>
          <w:cs/>
        </w:rPr>
      </w:pPr>
      <w:r w:rsidRPr="0026249C">
        <w:rPr>
          <w:rFonts w:ascii="Verdana" w:hAnsi="Verdana"/>
          <w:cs/>
        </w:rPr>
        <w:t>____________</w:t>
      </w:r>
    </w:p>
    <w:p w:rsidR="00E86AAD" w:rsidRPr="0026249C" w:rsidRDefault="00E86AAD" w:rsidP="00E86AAD">
      <w:pPr>
        <w:ind w:left="360"/>
        <w:jc w:val="both"/>
        <w:rPr>
          <w:rFonts w:ascii="Verdana" w:hAnsi="Verdana"/>
          <w:cs/>
        </w:rPr>
      </w:pPr>
      <w:r w:rsidRPr="0026249C">
        <w:rPr>
          <w:rFonts w:ascii="Verdana" w:hAnsi="Verdana"/>
          <w:cs/>
        </w:rPr>
        <w:t>____________</w:t>
      </w:r>
    </w:p>
    <w:p w:rsidR="00E86AAD" w:rsidRPr="0026249C" w:rsidRDefault="00E86AAD" w:rsidP="00E86AAD">
      <w:pPr>
        <w:ind w:left="360"/>
        <w:jc w:val="right"/>
        <w:rPr>
          <w:rFonts w:ascii="Verdana" w:hAnsi="Verdana"/>
          <w:cs/>
        </w:rPr>
      </w:pPr>
      <w:r w:rsidRPr="0026249C">
        <w:rPr>
          <w:rFonts w:ascii="Verdana" w:hAnsi="Verdana"/>
          <w:cs/>
        </w:rPr>
        <w:t xml:space="preserve">Competent authority </w:t>
      </w:r>
    </w:p>
    <w:p w:rsidR="00E86AAD" w:rsidRPr="0026249C" w:rsidRDefault="00E86AAD" w:rsidP="00E86AAD">
      <w:pPr>
        <w:jc w:val="right"/>
        <w:rPr>
          <w:rFonts w:ascii="Verdana" w:hAnsi="Verdana"/>
          <w:cs/>
        </w:rPr>
      </w:pPr>
      <w:r w:rsidRPr="0026249C">
        <w:rPr>
          <w:rFonts w:ascii="Verdana" w:hAnsi="Verdana"/>
          <w:cs/>
        </w:rPr>
        <w:t>Grantee Institution</w:t>
      </w:r>
    </w:p>
    <w:p w:rsidR="00E86AAD" w:rsidRPr="0026249C" w:rsidRDefault="00E86AAD" w:rsidP="00E86AAD">
      <w:pPr>
        <w:jc w:val="right"/>
        <w:rPr>
          <w:rFonts w:ascii="Verdana" w:hAnsi="Verdana"/>
          <w:cs/>
        </w:rPr>
      </w:pPr>
    </w:p>
    <w:p w:rsidR="00E86AAD" w:rsidRPr="0026249C" w:rsidRDefault="00E86AAD" w:rsidP="00E86AAD">
      <w:pPr>
        <w:jc w:val="right"/>
        <w:rPr>
          <w:rFonts w:ascii="Verdana" w:hAnsi="Verdana"/>
          <w:cs/>
        </w:rPr>
      </w:pPr>
    </w:p>
    <w:p w:rsidR="00E86AAD" w:rsidRPr="0026249C" w:rsidRDefault="00E86AAD" w:rsidP="00E86AAD">
      <w:pPr>
        <w:jc w:val="right"/>
        <w:rPr>
          <w:rFonts w:ascii="Verdana" w:hAnsi="Verdana"/>
          <w:cs/>
        </w:rPr>
      </w:pPr>
    </w:p>
    <w:p w:rsidR="00E86AAD" w:rsidRPr="0026249C" w:rsidRDefault="00E86AAD" w:rsidP="00E86AAD">
      <w:pPr>
        <w:jc w:val="right"/>
        <w:rPr>
          <w:rFonts w:ascii="Verdana" w:hAnsi="Verdana"/>
          <w:cs/>
        </w:rPr>
      </w:pPr>
    </w:p>
    <w:p w:rsidR="00E86AAD" w:rsidRPr="0026249C" w:rsidRDefault="00E86AAD" w:rsidP="00E86AAD">
      <w:pPr>
        <w:jc w:val="right"/>
        <w:rPr>
          <w:rFonts w:ascii="Verdana" w:hAnsi="Verdana"/>
          <w:cs/>
        </w:rPr>
      </w:pPr>
    </w:p>
    <w:p w:rsidR="00E86AAD" w:rsidRPr="0026249C" w:rsidRDefault="00E86AAD" w:rsidP="00E86AAD">
      <w:pPr>
        <w:jc w:val="right"/>
        <w:rPr>
          <w:rFonts w:ascii="Verdana" w:hAnsi="Verdana"/>
          <w:cs/>
        </w:rPr>
      </w:pPr>
    </w:p>
    <w:p w:rsidR="00E86AAD" w:rsidRPr="0026249C" w:rsidRDefault="00E86AAD" w:rsidP="00E86AAD">
      <w:pPr>
        <w:jc w:val="right"/>
        <w:rPr>
          <w:rFonts w:ascii="Verdana" w:hAnsi="Verdana"/>
          <w:cs/>
        </w:rPr>
      </w:pPr>
    </w:p>
    <w:p w:rsidR="00E86AAD" w:rsidRPr="0026249C" w:rsidRDefault="00E86AAD" w:rsidP="00E86AAD">
      <w:pPr>
        <w:jc w:val="right"/>
        <w:rPr>
          <w:rFonts w:ascii="Verdana" w:hAnsi="Verdana"/>
          <w:cs/>
        </w:rPr>
      </w:pPr>
    </w:p>
    <w:p w:rsidR="00E86AAD" w:rsidRPr="0026249C" w:rsidRDefault="00E86AAD" w:rsidP="00E86AAD">
      <w:pPr>
        <w:jc w:val="right"/>
        <w:rPr>
          <w:rFonts w:ascii="Verdana" w:hAnsi="Verdana"/>
          <w:cs/>
        </w:rPr>
      </w:pPr>
    </w:p>
    <w:p w:rsidR="00E86AAD" w:rsidRPr="0026249C" w:rsidRDefault="00E86AAD" w:rsidP="00E86AAD">
      <w:pPr>
        <w:jc w:val="right"/>
        <w:rPr>
          <w:rFonts w:ascii="Verdana" w:hAnsi="Verdana"/>
          <w:cs/>
        </w:rPr>
      </w:pPr>
    </w:p>
    <w:p w:rsidR="00E86AAD" w:rsidRPr="0026249C" w:rsidRDefault="00E86AAD" w:rsidP="00E86AAD">
      <w:pPr>
        <w:jc w:val="right"/>
        <w:rPr>
          <w:rFonts w:ascii="Verdana" w:hAnsi="Verdana"/>
          <w:cs/>
        </w:rPr>
      </w:pPr>
    </w:p>
    <w:p w:rsidR="00E86AAD" w:rsidRPr="0026249C" w:rsidRDefault="00E86AAD" w:rsidP="00E86AAD">
      <w:pPr>
        <w:jc w:val="right"/>
        <w:rPr>
          <w:rFonts w:ascii="Verdana" w:hAnsi="Verdana"/>
          <w:cs/>
        </w:rPr>
      </w:pPr>
    </w:p>
    <w:p w:rsidR="00E86AAD" w:rsidRPr="0026249C" w:rsidRDefault="00E86AAD" w:rsidP="00E86AAD">
      <w:pPr>
        <w:rPr>
          <w:rFonts w:ascii="Verdana" w:hAnsi="Verdana"/>
          <w:cs/>
        </w:rPr>
      </w:pPr>
      <w:r w:rsidRPr="0026249C">
        <w:rPr>
          <w:rFonts w:ascii="Verdana" w:hAnsi="Verdana"/>
          <w:cs/>
        </w:rPr>
        <w:br w:type="page"/>
      </w:r>
    </w:p>
    <w:p w:rsidR="00E86AAD" w:rsidRPr="0026249C" w:rsidRDefault="00E86AAD" w:rsidP="00E86AAD">
      <w:pPr>
        <w:jc w:val="right"/>
        <w:rPr>
          <w:rFonts w:ascii="Verdana" w:hAnsi="Verdana"/>
          <w:cs/>
        </w:rPr>
      </w:pPr>
    </w:p>
    <w:p w:rsidR="00E86AAD" w:rsidRPr="0026249C" w:rsidRDefault="00E86AAD" w:rsidP="00E86AAD">
      <w:pPr>
        <w:jc w:val="center"/>
        <w:rPr>
          <w:rFonts w:ascii="Verdana" w:hAnsi="Verdana"/>
          <w:b/>
          <w:bCs/>
          <w:sz w:val="32"/>
          <w:szCs w:val="32"/>
          <w:u w:val="single"/>
          <w:cs/>
        </w:rPr>
      </w:pPr>
      <w:r w:rsidRPr="0026249C">
        <w:rPr>
          <w:rFonts w:ascii="Verdana" w:hAnsi="Verdana"/>
          <w:b/>
          <w:bCs/>
          <w:sz w:val="32"/>
          <w:szCs w:val="32"/>
          <w:u w:val="single"/>
          <w:cs/>
        </w:rPr>
        <w:t>Details to be provided by the grantee  institution for the bidders</w:t>
      </w:r>
    </w:p>
    <w:p w:rsidR="00E86AAD" w:rsidRPr="0026249C" w:rsidRDefault="00E86AAD" w:rsidP="00E86AAD">
      <w:pPr>
        <w:jc w:val="right"/>
        <w:rPr>
          <w:rFonts w:ascii="Verdana" w:hAnsi="Verdana"/>
          <w:cs/>
        </w:rPr>
      </w:pPr>
    </w:p>
    <w:p w:rsidR="00E86AAD" w:rsidRPr="0026249C" w:rsidRDefault="00E86AAD" w:rsidP="00E86AAD">
      <w:pPr>
        <w:pStyle w:val="ListParagraph"/>
        <w:numPr>
          <w:ilvl w:val="0"/>
          <w:numId w:val="13"/>
        </w:numPr>
        <w:spacing w:after="200" w:line="276" w:lineRule="auto"/>
        <w:contextualSpacing/>
        <w:rPr>
          <w:rFonts w:ascii="Verdana" w:hAnsi="Verdana"/>
          <w:b/>
          <w:bCs/>
          <w:cs/>
        </w:rPr>
      </w:pPr>
      <w:r w:rsidRPr="0026249C">
        <w:rPr>
          <w:rFonts w:ascii="Verdana" w:hAnsi="Verdana"/>
          <w:b/>
          <w:bCs/>
          <w:cs/>
        </w:rPr>
        <w:t>INTRODUCTION</w:t>
      </w:r>
    </w:p>
    <w:p w:rsidR="00E86AAD" w:rsidRPr="0026249C" w:rsidRDefault="00E86AAD" w:rsidP="00E86AAD">
      <w:pPr>
        <w:pStyle w:val="ListParagraph"/>
        <w:numPr>
          <w:ilvl w:val="0"/>
          <w:numId w:val="14"/>
        </w:numPr>
        <w:spacing w:after="200" w:line="276" w:lineRule="auto"/>
        <w:contextualSpacing/>
        <w:rPr>
          <w:rFonts w:ascii="Verdana" w:hAnsi="Verdana"/>
          <w:cs/>
        </w:rPr>
      </w:pPr>
      <w:r w:rsidRPr="0026249C">
        <w:rPr>
          <w:rFonts w:ascii="Verdana" w:hAnsi="Verdana"/>
          <w:cs/>
        </w:rPr>
        <w:t>Brief about the institution</w:t>
      </w:r>
    </w:p>
    <w:p w:rsidR="00E86AAD" w:rsidRPr="0026249C" w:rsidRDefault="00E86AAD" w:rsidP="00E86AAD">
      <w:pPr>
        <w:pStyle w:val="ListParagraph"/>
        <w:ind w:left="1440"/>
        <w:rPr>
          <w:rFonts w:ascii="Verdana" w:hAnsi="Verdana"/>
          <w:cs/>
        </w:rPr>
      </w:pPr>
    </w:p>
    <w:p w:rsidR="00E86AAD" w:rsidRPr="0026249C" w:rsidRDefault="00E86AAD" w:rsidP="00E86AAD">
      <w:pPr>
        <w:pStyle w:val="ListParagraph"/>
        <w:numPr>
          <w:ilvl w:val="0"/>
          <w:numId w:val="14"/>
        </w:numPr>
        <w:spacing w:after="200" w:line="276" w:lineRule="auto"/>
        <w:contextualSpacing/>
        <w:rPr>
          <w:rFonts w:ascii="Verdana" w:hAnsi="Verdana"/>
          <w:cs/>
        </w:rPr>
      </w:pPr>
      <w:r w:rsidRPr="0026249C">
        <w:rPr>
          <w:rFonts w:ascii="Verdana" w:hAnsi="Verdana"/>
          <w:cs/>
        </w:rPr>
        <w:t>Brief description about the product/technology/prototype  to be transferred.</w:t>
      </w:r>
    </w:p>
    <w:p w:rsidR="00E86AAD" w:rsidRPr="0026249C" w:rsidRDefault="00E86AAD" w:rsidP="00E86AAD">
      <w:pPr>
        <w:pStyle w:val="ListParagraph"/>
        <w:rPr>
          <w:rFonts w:ascii="Verdana" w:hAnsi="Verdana"/>
          <w:cs/>
        </w:rPr>
      </w:pPr>
    </w:p>
    <w:p w:rsidR="00E86AAD" w:rsidRPr="0026249C" w:rsidRDefault="00E86AAD" w:rsidP="00E86AAD">
      <w:pPr>
        <w:pStyle w:val="ListParagraph"/>
        <w:numPr>
          <w:ilvl w:val="0"/>
          <w:numId w:val="14"/>
        </w:numPr>
        <w:spacing w:after="200" w:line="276" w:lineRule="auto"/>
        <w:contextualSpacing/>
        <w:rPr>
          <w:rFonts w:ascii="Verdana" w:hAnsi="Verdana"/>
          <w:cs/>
        </w:rPr>
      </w:pPr>
      <w:r w:rsidRPr="0026249C">
        <w:rPr>
          <w:rFonts w:ascii="Verdana" w:hAnsi="Verdana"/>
          <w:cs/>
        </w:rPr>
        <w:t>Current status of product/ technology/protype</w:t>
      </w:r>
    </w:p>
    <w:p w:rsidR="00E86AAD" w:rsidRPr="0026249C" w:rsidRDefault="00E86AAD" w:rsidP="00E86AAD">
      <w:pPr>
        <w:pStyle w:val="ListParagraph"/>
        <w:rPr>
          <w:rFonts w:ascii="Verdana" w:hAnsi="Verdana"/>
          <w:cs/>
        </w:rPr>
      </w:pPr>
    </w:p>
    <w:p w:rsidR="00E86AAD" w:rsidRPr="0026249C" w:rsidRDefault="00E86AAD" w:rsidP="00E86AAD">
      <w:pPr>
        <w:pStyle w:val="ListParagraph"/>
        <w:numPr>
          <w:ilvl w:val="0"/>
          <w:numId w:val="13"/>
        </w:numPr>
        <w:spacing w:after="200" w:line="276" w:lineRule="auto"/>
        <w:contextualSpacing/>
        <w:rPr>
          <w:rFonts w:ascii="Verdana" w:hAnsi="Verdana"/>
          <w:b/>
          <w:bCs/>
          <w:cs/>
        </w:rPr>
      </w:pPr>
      <w:r w:rsidRPr="0026249C">
        <w:rPr>
          <w:rFonts w:ascii="Verdana" w:hAnsi="Verdana"/>
          <w:b/>
          <w:bCs/>
          <w:cs/>
        </w:rPr>
        <w:t>Scope of work &amp; Facilities:</w:t>
      </w:r>
    </w:p>
    <w:p w:rsidR="00E86AAD" w:rsidRPr="0026249C" w:rsidRDefault="00E86AAD" w:rsidP="00E86AAD">
      <w:pPr>
        <w:pStyle w:val="ListParagraph"/>
        <w:rPr>
          <w:rFonts w:ascii="Verdana" w:hAnsi="Verdana"/>
          <w:b/>
          <w:bCs/>
          <w:cs/>
        </w:rPr>
      </w:pPr>
    </w:p>
    <w:p w:rsidR="00E86AAD" w:rsidRPr="0026249C" w:rsidRDefault="00E86AAD" w:rsidP="00E86AAD">
      <w:pPr>
        <w:pStyle w:val="ListParagraph"/>
        <w:numPr>
          <w:ilvl w:val="1"/>
          <w:numId w:val="13"/>
        </w:numPr>
        <w:spacing w:after="200" w:line="276" w:lineRule="auto"/>
        <w:ind w:left="720"/>
        <w:contextualSpacing/>
        <w:rPr>
          <w:rFonts w:ascii="Verdana" w:hAnsi="Verdana"/>
          <w:b/>
          <w:bCs/>
          <w:cs/>
        </w:rPr>
      </w:pPr>
      <w:r w:rsidRPr="0026249C">
        <w:rPr>
          <w:rFonts w:ascii="Verdana" w:hAnsi="Verdana"/>
          <w:b/>
          <w:bCs/>
          <w:cs/>
        </w:rPr>
        <w:t>Extent of work</w:t>
      </w:r>
    </w:p>
    <w:p w:rsidR="00E86AAD" w:rsidRPr="0026249C" w:rsidRDefault="00E86AAD" w:rsidP="00E86AAD">
      <w:pPr>
        <w:ind w:left="720" w:hanging="720"/>
        <w:rPr>
          <w:rFonts w:ascii="Verdana" w:hAnsi="Verdana"/>
          <w:cs/>
        </w:rPr>
      </w:pPr>
      <w:r w:rsidRPr="0026249C">
        <w:rPr>
          <w:rFonts w:ascii="Verdana" w:hAnsi="Verdana"/>
          <w:cs/>
        </w:rPr>
        <w:tab/>
        <w:t>The Expression of interest (EOI) is for participation of _____________( purpose to be defined)  ) with the scope of work as listed:</w:t>
      </w:r>
    </w:p>
    <w:p w:rsidR="00E86AAD" w:rsidRPr="0026249C" w:rsidRDefault="00E86AAD" w:rsidP="00E86AAD">
      <w:pPr>
        <w:pStyle w:val="ListParagraph"/>
        <w:numPr>
          <w:ilvl w:val="1"/>
          <w:numId w:val="13"/>
        </w:numPr>
        <w:spacing w:after="200" w:line="276" w:lineRule="auto"/>
        <w:ind w:left="720"/>
        <w:contextualSpacing/>
        <w:rPr>
          <w:rFonts w:ascii="Verdana" w:hAnsi="Verdana"/>
          <w:b/>
          <w:bCs/>
          <w:cs/>
        </w:rPr>
      </w:pPr>
      <w:r w:rsidRPr="0026249C">
        <w:rPr>
          <w:rFonts w:ascii="Verdana" w:hAnsi="Verdana"/>
          <w:b/>
          <w:bCs/>
          <w:cs/>
        </w:rPr>
        <w:t>Documentation:</w:t>
      </w:r>
    </w:p>
    <w:p w:rsidR="00E86AAD" w:rsidRPr="0026249C" w:rsidRDefault="00E86AAD" w:rsidP="00E86AAD">
      <w:pPr>
        <w:pStyle w:val="ListParagraph"/>
        <w:ind w:hanging="720"/>
        <w:rPr>
          <w:rFonts w:ascii="Verdana" w:hAnsi="Verdana"/>
          <w:b/>
          <w:bCs/>
          <w:cs/>
        </w:rPr>
      </w:pPr>
    </w:p>
    <w:p w:rsidR="00E86AAD" w:rsidRPr="0026249C" w:rsidRDefault="00E86AAD" w:rsidP="00E86AAD">
      <w:pPr>
        <w:pStyle w:val="ListParagraph"/>
        <w:numPr>
          <w:ilvl w:val="0"/>
          <w:numId w:val="15"/>
        </w:numPr>
        <w:spacing w:after="200" w:line="276" w:lineRule="auto"/>
        <w:ind w:left="720"/>
        <w:contextualSpacing/>
        <w:rPr>
          <w:rFonts w:ascii="Verdana" w:hAnsi="Verdana"/>
          <w:cs/>
        </w:rPr>
      </w:pPr>
      <w:r w:rsidRPr="0026249C">
        <w:rPr>
          <w:rFonts w:ascii="Verdana" w:hAnsi="Verdana"/>
          <w:cs/>
        </w:rPr>
        <w:t>Institution will provide its documentation for all sub-system as per scope of work.</w:t>
      </w:r>
    </w:p>
    <w:p w:rsidR="00E86AAD" w:rsidRPr="0026249C" w:rsidRDefault="00E86AAD" w:rsidP="00E86AAD">
      <w:pPr>
        <w:pStyle w:val="ListParagraph"/>
        <w:numPr>
          <w:ilvl w:val="0"/>
          <w:numId w:val="15"/>
        </w:numPr>
        <w:spacing w:after="200" w:line="276" w:lineRule="auto"/>
        <w:ind w:left="720"/>
        <w:contextualSpacing/>
        <w:rPr>
          <w:rFonts w:ascii="Verdana" w:hAnsi="Verdana"/>
          <w:cs/>
        </w:rPr>
      </w:pPr>
      <w:r w:rsidRPr="0026249C">
        <w:rPr>
          <w:rFonts w:ascii="Verdana" w:hAnsi="Verdana"/>
          <w:cs/>
        </w:rPr>
        <w:t>The identified industry is expected to prepare detailed documents of fabrication, development &amp; testing of various sub-systems in consultation with the institution, however the final documentation is entirely the responsibility of bidder.</w:t>
      </w:r>
    </w:p>
    <w:p w:rsidR="00E86AAD" w:rsidRPr="0026249C" w:rsidRDefault="00E86AAD" w:rsidP="00E86AAD">
      <w:pPr>
        <w:pStyle w:val="ListParagraph"/>
        <w:ind w:hanging="720"/>
        <w:rPr>
          <w:rFonts w:ascii="Verdana" w:hAnsi="Verdana"/>
          <w:cs/>
        </w:rPr>
      </w:pPr>
    </w:p>
    <w:p w:rsidR="00E86AAD" w:rsidRPr="0026249C" w:rsidRDefault="00E86AAD" w:rsidP="00E86AAD">
      <w:pPr>
        <w:pStyle w:val="ListParagraph"/>
        <w:numPr>
          <w:ilvl w:val="1"/>
          <w:numId w:val="13"/>
        </w:numPr>
        <w:spacing w:after="200" w:line="276" w:lineRule="auto"/>
        <w:ind w:left="720"/>
        <w:contextualSpacing/>
        <w:rPr>
          <w:rFonts w:ascii="Verdana" w:hAnsi="Verdana"/>
          <w:b/>
          <w:bCs/>
          <w:cs/>
        </w:rPr>
      </w:pPr>
      <w:r w:rsidRPr="0026249C">
        <w:rPr>
          <w:rFonts w:ascii="Verdana" w:hAnsi="Verdana"/>
          <w:b/>
          <w:bCs/>
          <w:cs/>
        </w:rPr>
        <w:t xml:space="preserve">Facilities available at institution for fabrication/programming/ packaging </w:t>
      </w:r>
    </w:p>
    <w:p w:rsidR="00E86AAD" w:rsidRPr="0026249C" w:rsidRDefault="00E86AAD" w:rsidP="00E86AAD">
      <w:pPr>
        <w:pStyle w:val="ListParagraph"/>
        <w:rPr>
          <w:rFonts w:ascii="Verdana" w:hAnsi="Verdana"/>
          <w:b/>
          <w:bCs/>
          <w:cs/>
        </w:rPr>
      </w:pPr>
    </w:p>
    <w:p w:rsidR="00E86AAD" w:rsidRPr="0026249C" w:rsidRDefault="00E86AAD" w:rsidP="00E86AAD">
      <w:pPr>
        <w:pStyle w:val="ListParagraph"/>
        <w:numPr>
          <w:ilvl w:val="0"/>
          <w:numId w:val="19"/>
        </w:numPr>
        <w:spacing w:after="200" w:line="276" w:lineRule="auto"/>
        <w:contextualSpacing/>
        <w:rPr>
          <w:rFonts w:ascii="Verdana" w:hAnsi="Verdana"/>
          <w:b/>
          <w:bCs/>
          <w:cs/>
        </w:rPr>
      </w:pPr>
      <w:r w:rsidRPr="0026249C">
        <w:rPr>
          <w:rFonts w:ascii="Verdana" w:hAnsi="Verdana"/>
          <w:b/>
          <w:bCs/>
          <w:cs/>
        </w:rPr>
        <w:t>EXPRESSION OF INTEREST</w:t>
      </w:r>
    </w:p>
    <w:p w:rsidR="00E86AAD" w:rsidRPr="0026249C" w:rsidRDefault="00E86AAD" w:rsidP="00E86AAD">
      <w:pPr>
        <w:pStyle w:val="ListParagraph"/>
        <w:numPr>
          <w:ilvl w:val="1"/>
          <w:numId w:val="19"/>
        </w:numPr>
        <w:tabs>
          <w:tab w:val="left" w:pos="6120"/>
        </w:tabs>
        <w:spacing w:after="200" w:line="276" w:lineRule="auto"/>
        <w:contextualSpacing/>
        <w:rPr>
          <w:rFonts w:ascii="Verdana" w:hAnsi="Verdana"/>
          <w:cs/>
        </w:rPr>
      </w:pPr>
      <w:r w:rsidRPr="0026249C">
        <w:rPr>
          <w:rFonts w:ascii="Verdana" w:hAnsi="Verdana"/>
          <w:cs/>
        </w:rPr>
        <w:t>Institution invites “Expression of Interest in the format given in Annexure-I  ( which may require customization based on the technology /product/ service /prototype  being transferred) .  The industries will be shortlisted based on the information furnished in Annexure – I and assessment by the  TOT committee.</w:t>
      </w:r>
    </w:p>
    <w:p w:rsidR="00E86AAD" w:rsidRPr="0026249C" w:rsidRDefault="00E86AAD" w:rsidP="00E86AAD">
      <w:pPr>
        <w:pStyle w:val="ListParagraph"/>
        <w:numPr>
          <w:ilvl w:val="1"/>
          <w:numId w:val="19"/>
        </w:numPr>
        <w:spacing w:after="200" w:line="276" w:lineRule="auto"/>
        <w:contextualSpacing/>
        <w:rPr>
          <w:rFonts w:ascii="Verdana" w:hAnsi="Verdana"/>
          <w:cs/>
        </w:rPr>
      </w:pPr>
      <w:r w:rsidRPr="0026249C">
        <w:rPr>
          <w:rFonts w:ascii="Verdana" w:hAnsi="Verdana"/>
          <w:cs/>
        </w:rPr>
        <w:t>The submission of the EOI shall include all such documents that are specified herein to prove the authenticity of their offer and any claim made therein.  The burden of proving such claims shall lie with the bidder.</w:t>
      </w:r>
    </w:p>
    <w:p w:rsidR="00E86AAD" w:rsidRPr="0026249C" w:rsidRDefault="00E86AAD" w:rsidP="00E86AAD">
      <w:pPr>
        <w:pStyle w:val="ListParagraph"/>
        <w:numPr>
          <w:ilvl w:val="1"/>
          <w:numId w:val="19"/>
        </w:numPr>
        <w:spacing w:after="200" w:line="276" w:lineRule="auto"/>
        <w:contextualSpacing/>
        <w:rPr>
          <w:rFonts w:ascii="Verdana" w:hAnsi="Verdana"/>
          <w:cs/>
        </w:rPr>
      </w:pPr>
      <w:r w:rsidRPr="0026249C">
        <w:rPr>
          <w:rFonts w:ascii="Verdana" w:hAnsi="Verdana"/>
          <w:cs/>
        </w:rPr>
        <w:t>All cost and expenses associated with submission of EOI shall be borne by the bidder  while submitting the EOI and Institution shall have no liability, in any manner in this regard, or if it decides to terminate the process of short listing for any reason whatsoever.</w:t>
      </w:r>
    </w:p>
    <w:p w:rsidR="00E86AAD" w:rsidRPr="0026249C" w:rsidRDefault="00E86AAD" w:rsidP="00E86AAD">
      <w:pPr>
        <w:rPr>
          <w:rFonts w:ascii="Verdana" w:hAnsi="Verdana"/>
          <w:b/>
          <w:bCs/>
          <w:u w:val="single"/>
          <w:cs/>
        </w:rPr>
      </w:pPr>
    </w:p>
    <w:p w:rsidR="00E86AAD" w:rsidRPr="0026249C" w:rsidRDefault="00E86AAD" w:rsidP="00E86AAD">
      <w:pPr>
        <w:jc w:val="center"/>
        <w:rPr>
          <w:rFonts w:ascii="Verdana" w:hAnsi="Verdana"/>
          <w:b/>
          <w:bCs/>
          <w:u w:val="single"/>
          <w:cs/>
        </w:rPr>
      </w:pPr>
      <w:r w:rsidRPr="0026249C">
        <w:rPr>
          <w:rFonts w:ascii="Verdana" w:hAnsi="Verdana"/>
          <w:b/>
          <w:bCs/>
          <w:u w:val="single"/>
          <w:cs/>
        </w:rPr>
        <w:br w:type="page"/>
      </w:r>
      <w:r w:rsidRPr="0026249C">
        <w:rPr>
          <w:rFonts w:ascii="Verdana" w:hAnsi="Verdana"/>
          <w:b/>
          <w:bCs/>
          <w:u w:val="single"/>
          <w:cs/>
        </w:rPr>
        <w:lastRenderedPageBreak/>
        <w:t>ANNEXURE-I  (Ref. VIII –Guidelines for Technology Transfer/commercialization para-4 of Terms &amp; conditions governing grant-in-aid for funding R&amp;D Projects)</w:t>
      </w:r>
    </w:p>
    <w:p w:rsidR="00E86AAD" w:rsidRPr="0026249C" w:rsidRDefault="00E86AAD" w:rsidP="00E86AAD">
      <w:pPr>
        <w:rPr>
          <w:rFonts w:ascii="Verdana" w:hAnsi="Verdana"/>
          <w:b/>
          <w:bCs/>
          <w:u w:val="single"/>
          <w:cs/>
        </w:rPr>
      </w:pPr>
    </w:p>
    <w:p w:rsidR="00E86AAD" w:rsidRPr="0026249C" w:rsidRDefault="00E86AAD" w:rsidP="00E86AAD">
      <w:pPr>
        <w:pStyle w:val="ListParagraph"/>
        <w:ind w:left="1440"/>
        <w:rPr>
          <w:rFonts w:ascii="Verdana" w:hAnsi="Verdana"/>
          <w:b/>
          <w:bCs/>
          <w:cs/>
        </w:rPr>
      </w:pPr>
    </w:p>
    <w:p w:rsidR="00E86AAD" w:rsidRPr="0026249C" w:rsidRDefault="00E86AAD" w:rsidP="00E86AAD">
      <w:pPr>
        <w:pStyle w:val="ListParagraph"/>
        <w:ind w:left="1440"/>
        <w:rPr>
          <w:rFonts w:ascii="Verdana" w:hAnsi="Verdana"/>
          <w:b/>
          <w:bCs/>
          <w:cs/>
        </w:rPr>
      </w:pPr>
      <w:r w:rsidRPr="0026249C">
        <w:rPr>
          <w:rFonts w:ascii="Verdana" w:hAnsi="Verdana"/>
          <w:b/>
          <w:bCs/>
          <w:cs/>
        </w:rPr>
        <w:t>The following details should be submitted along with EOI.</w:t>
      </w:r>
    </w:p>
    <w:p w:rsidR="00E86AAD" w:rsidRPr="0026249C" w:rsidRDefault="00E86AAD" w:rsidP="00E86AAD">
      <w:pPr>
        <w:pStyle w:val="ListParagraph"/>
        <w:ind w:left="1440"/>
        <w:rPr>
          <w:rFonts w:ascii="Verdana" w:hAnsi="Verdana"/>
          <w:b/>
          <w:bCs/>
          <w:cs/>
        </w:rPr>
      </w:pPr>
    </w:p>
    <w:p w:rsidR="00E86AAD" w:rsidRPr="0026249C" w:rsidRDefault="00E86AAD" w:rsidP="00E86AAD">
      <w:pPr>
        <w:pStyle w:val="ListParagraph"/>
        <w:ind w:left="1440"/>
        <w:rPr>
          <w:rFonts w:ascii="Verdana" w:hAnsi="Verdana"/>
          <w:b/>
          <w:bCs/>
          <w:u w:val="single"/>
          <w:cs/>
        </w:rPr>
      </w:pPr>
      <w:r w:rsidRPr="0026249C">
        <w:rPr>
          <w:rFonts w:ascii="Verdana" w:hAnsi="Verdana"/>
          <w:b/>
          <w:bCs/>
          <w:u w:val="single"/>
          <w:cs/>
        </w:rPr>
        <w:t>Part-A</w:t>
      </w:r>
    </w:p>
    <w:p w:rsidR="00E86AAD" w:rsidRPr="0026249C" w:rsidRDefault="00E86AAD" w:rsidP="00E86AAD">
      <w:pPr>
        <w:pStyle w:val="ListParagraph"/>
        <w:ind w:left="1440"/>
        <w:rPr>
          <w:rFonts w:ascii="Verdana" w:hAnsi="Verdana"/>
          <w:b/>
          <w:bCs/>
          <w:u w:val="single"/>
          <w:cs/>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7398"/>
      </w:tblGrid>
      <w:tr w:rsidR="00E86AAD" w:rsidRPr="0026249C" w:rsidTr="00C7437E">
        <w:tc>
          <w:tcPr>
            <w:tcW w:w="738" w:type="dxa"/>
          </w:tcPr>
          <w:p w:rsidR="00E86AAD" w:rsidRPr="0026249C" w:rsidRDefault="00E86AAD" w:rsidP="00C7437E">
            <w:pPr>
              <w:pStyle w:val="ListParagraph"/>
              <w:ind w:left="0"/>
              <w:rPr>
                <w:rFonts w:ascii="Verdana" w:hAnsi="Verdana"/>
                <w:cs/>
              </w:rPr>
            </w:pPr>
            <w:r w:rsidRPr="0026249C">
              <w:rPr>
                <w:rFonts w:ascii="Verdana" w:hAnsi="Verdana"/>
                <w:cs/>
              </w:rPr>
              <w:t>A.</w:t>
            </w:r>
          </w:p>
        </w:tc>
        <w:tc>
          <w:tcPr>
            <w:tcW w:w="7398" w:type="dxa"/>
          </w:tcPr>
          <w:p w:rsidR="00E86AAD" w:rsidRPr="0026249C" w:rsidRDefault="00E86AAD" w:rsidP="00C7437E">
            <w:pPr>
              <w:pStyle w:val="ListParagraph"/>
              <w:ind w:left="0"/>
              <w:rPr>
                <w:rFonts w:ascii="Verdana" w:hAnsi="Verdana"/>
                <w:cs/>
              </w:rPr>
            </w:pPr>
            <w:r w:rsidRPr="0026249C">
              <w:rPr>
                <w:rFonts w:ascii="Verdana" w:hAnsi="Verdana"/>
                <w:cs/>
              </w:rPr>
              <w:t>Company Profile</w:t>
            </w:r>
          </w:p>
        </w:tc>
      </w:tr>
      <w:tr w:rsidR="00E86AAD" w:rsidRPr="0026249C" w:rsidTr="00C7437E">
        <w:tc>
          <w:tcPr>
            <w:tcW w:w="738" w:type="dxa"/>
          </w:tcPr>
          <w:p w:rsidR="00E86AAD" w:rsidRPr="0026249C" w:rsidRDefault="00E86AAD" w:rsidP="00C7437E">
            <w:pPr>
              <w:pStyle w:val="ListParagraph"/>
              <w:ind w:left="0"/>
              <w:rPr>
                <w:rFonts w:ascii="Verdana" w:hAnsi="Verdana"/>
                <w:cs/>
              </w:rPr>
            </w:pPr>
            <w:r w:rsidRPr="0026249C">
              <w:rPr>
                <w:rFonts w:ascii="Verdana" w:hAnsi="Verdana"/>
                <w:cs/>
              </w:rPr>
              <w:t>1.</w:t>
            </w:r>
          </w:p>
        </w:tc>
        <w:tc>
          <w:tcPr>
            <w:tcW w:w="7398" w:type="dxa"/>
          </w:tcPr>
          <w:p w:rsidR="00E86AAD" w:rsidRPr="0026249C" w:rsidRDefault="00E86AAD" w:rsidP="00C7437E">
            <w:pPr>
              <w:pStyle w:val="ListParagraph"/>
              <w:ind w:left="0"/>
              <w:rPr>
                <w:rFonts w:ascii="Verdana" w:hAnsi="Verdana"/>
                <w:cs/>
              </w:rPr>
            </w:pPr>
            <w:r w:rsidRPr="0026249C">
              <w:rPr>
                <w:rFonts w:ascii="Verdana" w:hAnsi="Verdana"/>
                <w:cs/>
              </w:rPr>
              <w:t>Name of the Organization:</w:t>
            </w:r>
          </w:p>
          <w:p w:rsidR="00E86AAD" w:rsidRPr="0026249C" w:rsidRDefault="00E86AAD" w:rsidP="00C7437E">
            <w:pPr>
              <w:pStyle w:val="ListParagraph"/>
              <w:ind w:left="0"/>
              <w:rPr>
                <w:rFonts w:ascii="Verdana" w:hAnsi="Verdana"/>
                <w:cs/>
              </w:rPr>
            </w:pPr>
            <w:r w:rsidRPr="0026249C">
              <w:rPr>
                <w:rFonts w:ascii="Verdana" w:hAnsi="Verdana"/>
                <w:cs/>
              </w:rPr>
              <w:t>Website</w:t>
            </w:r>
          </w:p>
        </w:tc>
      </w:tr>
      <w:tr w:rsidR="00E86AAD" w:rsidRPr="0026249C" w:rsidTr="00C7437E">
        <w:tc>
          <w:tcPr>
            <w:tcW w:w="738" w:type="dxa"/>
          </w:tcPr>
          <w:p w:rsidR="00E86AAD" w:rsidRPr="0026249C" w:rsidRDefault="00E86AAD" w:rsidP="00C7437E">
            <w:pPr>
              <w:pStyle w:val="ListParagraph"/>
              <w:ind w:left="0"/>
              <w:rPr>
                <w:rFonts w:ascii="Verdana" w:hAnsi="Verdana"/>
                <w:cs/>
              </w:rPr>
            </w:pPr>
            <w:r w:rsidRPr="0026249C">
              <w:rPr>
                <w:rFonts w:ascii="Verdana" w:hAnsi="Verdana"/>
                <w:cs/>
              </w:rPr>
              <w:t>2.</w:t>
            </w:r>
          </w:p>
        </w:tc>
        <w:tc>
          <w:tcPr>
            <w:tcW w:w="7398" w:type="dxa"/>
          </w:tcPr>
          <w:p w:rsidR="00E86AAD" w:rsidRPr="0026249C" w:rsidRDefault="00E86AAD" w:rsidP="00C7437E">
            <w:pPr>
              <w:pStyle w:val="ListParagraph"/>
              <w:ind w:left="0"/>
              <w:rPr>
                <w:rFonts w:ascii="Verdana" w:hAnsi="Verdana"/>
                <w:cs/>
              </w:rPr>
            </w:pPr>
            <w:r w:rsidRPr="0026249C">
              <w:rPr>
                <w:rFonts w:ascii="Verdana" w:hAnsi="Verdana"/>
                <w:cs/>
              </w:rPr>
              <w:t>Name of the Contact Person:</w:t>
            </w:r>
          </w:p>
          <w:p w:rsidR="00E86AAD" w:rsidRPr="0026249C" w:rsidRDefault="00E86AAD" w:rsidP="00C7437E">
            <w:pPr>
              <w:pStyle w:val="ListParagraph"/>
              <w:ind w:left="0"/>
              <w:rPr>
                <w:rFonts w:ascii="Verdana" w:hAnsi="Verdana"/>
                <w:cs/>
              </w:rPr>
            </w:pPr>
          </w:p>
          <w:p w:rsidR="00E86AAD" w:rsidRPr="0026249C" w:rsidRDefault="00E86AAD" w:rsidP="00C7437E">
            <w:pPr>
              <w:pStyle w:val="ListParagraph"/>
              <w:ind w:left="0"/>
              <w:rPr>
                <w:rFonts w:ascii="Verdana" w:hAnsi="Verdana"/>
                <w:cs/>
              </w:rPr>
            </w:pPr>
            <w:r w:rsidRPr="0026249C">
              <w:rPr>
                <w:rFonts w:ascii="Verdana" w:hAnsi="Verdana"/>
                <w:cs/>
              </w:rPr>
              <w:t>Name:</w:t>
            </w:r>
          </w:p>
          <w:p w:rsidR="00E86AAD" w:rsidRPr="0026249C" w:rsidRDefault="00E86AAD" w:rsidP="00C7437E">
            <w:pPr>
              <w:pStyle w:val="ListParagraph"/>
              <w:ind w:left="0"/>
              <w:rPr>
                <w:rFonts w:ascii="Verdana" w:hAnsi="Verdana"/>
                <w:cs/>
              </w:rPr>
            </w:pPr>
          </w:p>
          <w:p w:rsidR="00E86AAD" w:rsidRPr="0026249C" w:rsidRDefault="00E86AAD" w:rsidP="00C7437E">
            <w:pPr>
              <w:pStyle w:val="ListParagraph"/>
              <w:ind w:left="0"/>
              <w:rPr>
                <w:rFonts w:ascii="Verdana" w:hAnsi="Verdana"/>
                <w:cs/>
              </w:rPr>
            </w:pPr>
            <w:r w:rsidRPr="0026249C">
              <w:rPr>
                <w:rFonts w:ascii="Verdana" w:hAnsi="Verdana"/>
                <w:cs/>
              </w:rPr>
              <w:t>Address</w:t>
            </w:r>
          </w:p>
          <w:p w:rsidR="00E86AAD" w:rsidRPr="0026249C" w:rsidRDefault="00E86AAD" w:rsidP="00C7437E">
            <w:pPr>
              <w:pStyle w:val="ListParagraph"/>
              <w:ind w:left="0"/>
              <w:rPr>
                <w:rFonts w:ascii="Verdana" w:hAnsi="Verdana"/>
                <w:cs/>
              </w:rPr>
            </w:pPr>
          </w:p>
          <w:p w:rsidR="00E86AAD" w:rsidRPr="0026249C" w:rsidRDefault="00E86AAD" w:rsidP="00C7437E">
            <w:pPr>
              <w:pStyle w:val="ListParagraph"/>
              <w:ind w:left="0"/>
              <w:rPr>
                <w:rFonts w:ascii="Verdana" w:hAnsi="Verdana"/>
                <w:cs/>
              </w:rPr>
            </w:pPr>
            <w:r w:rsidRPr="0026249C">
              <w:rPr>
                <w:rFonts w:ascii="Verdana" w:hAnsi="Verdana"/>
                <w:cs/>
              </w:rPr>
              <w:t>Telephone:</w:t>
            </w:r>
          </w:p>
          <w:p w:rsidR="00E86AAD" w:rsidRPr="0026249C" w:rsidRDefault="00E86AAD" w:rsidP="00C7437E">
            <w:pPr>
              <w:pStyle w:val="ListParagraph"/>
              <w:ind w:left="0"/>
              <w:rPr>
                <w:rFonts w:ascii="Verdana" w:hAnsi="Verdana"/>
                <w:cs/>
              </w:rPr>
            </w:pPr>
          </w:p>
          <w:p w:rsidR="00E86AAD" w:rsidRPr="0026249C" w:rsidRDefault="00E86AAD" w:rsidP="00C7437E">
            <w:pPr>
              <w:pStyle w:val="ListParagraph"/>
              <w:ind w:left="0"/>
              <w:rPr>
                <w:rFonts w:ascii="Verdana" w:hAnsi="Verdana"/>
                <w:cs/>
              </w:rPr>
            </w:pPr>
            <w:r w:rsidRPr="0026249C">
              <w:rPr>
                <w:rFonts w:ascii="Verdana" w:hAnsi="Verdana"/>
                <w:cs/>
              </w:rPr>
              <w:t>Fax:</w:t>
            </w:r>
          </w:p>
          <w:p w:rsidR="00E86AAD" w:rsidRPr="0026249C" w:rsidRDefault="00E86AAD" w:rsidP="00C7437E">
            <w:pPr>
              <w:pStyle w:val="ListParagraph"/>
              <w:ind w:left="0"/>
              <w:rPr>
                <w:rFonts w:ascii="Verdana" w:hAnsi="Verdana"/>
                <w:cs/>
              </w:rPr>
            </w:pPr>
          </w:p>
          <w:p w:rsidR="00E86AAD" w:rsidRPr="0026249C" w:rsidRDefault="00E86AAD" w:rsidP="00C7437E">
            <w:pPr>
              <w:pStyle w:val="ListParagraph"/>
              <w:ind w:left="0"/>
              <w:rPr>
                <w:rFonts w:ascii="Verdana" w:hAnsi="Verdana"/>
                <w:cs/>
              </w:rPr>
            </w:pPr>
            <w:r w:rsidRPr="0026249C">
              <w:rPr>
                <w:rFonts w:ascii="Verdana" w:hAnsi="Verdana"/>
                <w:cs/>
              </w:rPr>
              <w:t>E-Mail:</w:t>
            </w:r>
          </w:p>
        </w:tc>
      </w:tr>
      <w:tr w:rsidR="00E86AAD" w:rsidRPr="0026249C" w:rsidTr="00C7437E">
        <w:tc>
          <w:tcPr>
            <w:tcW w:w="738" w:type="dxa"/>
          </w:tcPr>
          <w:p w:rsidR="00E86AAD" w:rsidRPr="0026249C" w:rsidRDefault="00E86AAD" w:rsidP="00C7437E">
            <w:pPr>
              <w:pStyle w:val="ListParagraph"/>
              <w:ind w:left="0"/>
              <w:rPr>
                <w:rFonts w:ascii="Verdana" w:hAnsi="Verdana"/>
                <w:cs/>
              </w:rPr>
            </w:pPr>
            <w:r w:rsidRPr="0026249C">
              <w:rPr>
                <w:rFonts w:ascii="Verdana" w:hAnsi="Verdana"/>
                <w:cs/>
              </w:rPr>
              <w:t>3.</w:t>
            </w:r>
          </w:p>
        </w:tc>
        <w:tc>
          <w:tcPr>
            <w:tcW w:w="7398" w:type="dxa"/>
          </w:tcPr>
          <w:p w:rsidR="00E86AAD" w:rsidRPr="0026249C" w:rsidRDefault="00E86AAD" w:rsidP="00C7437E">
            <w:pPr>
              <w:pStyle w:val="ListParagraph"/>
              <w:ind w:left="0"/>
              <w:rPr>
                <w:rFonts w:ascii="Verdana" w:hAnsi="Verdana"/>
                <w:cs/>
              </w:rPr>
            </w:pPr>
            <w:r w:rsidRPr="0026249C">
              <w:rPr>
                <w:rFonts w:ascii="Verdana" w:hAnsi="Verdana"/>
                <w:cs/>
              </w:rPr>
              <w:t>Year of Incorporation</w:t>
            </w:r>
          </w:p>
        </w:tc>
      </w:tr>
      <w:tr w:rsidR="00E86AAD" w:rsidRPr="0026249C" w:rsidTr="00C7437E">
        <w:tc>
          <w:tcPr>
            <w:tcW w:w="738" w:type="dxa"/>
          </w:tcPr>
          <w:p w:rsidR="00E86AAD" w:rsidRPr="0026249C" w:rsidRDefault="00E86AAD" w:rsidP="00C7437E">
            <w:pPr>
              <w:pStyle w:val="ListParagraph"/>
              <w:ind w:left="0"/>
              <w:rPr>
                <w:rFonts w:ascii="Verdana" w:hAnsi="Verdana"/>
                <w:cs/>
              </w:rPr>
            </w:pPr>
            <w:r w:rsidRPr="0026249C">
              <w:rPr>
                <w:rFonts w:ascii="Verdana" w:hAnsi="Verdana"/>
                <w:cs/>
              </w:rPr>
              <w:t>4.</w:t>
            </w:r>
          </w:p>
        </w:tc>
        <w:tc>
          <w:tcPr>
            <w:tcW w:w="7398" w:type="dxa"/>
          </w:tcPr>
          <w:p w:rsidR="00E86AAD" w:rsidRPr="0026249C" w:rsidRDefault="00E86AAD" w:rsidP="00C7437E">
            <w:pPr>
              <w:pStyle w:val="ListParagraph"/>
              <w:ind w:left="0"/>
              <w:rPr>
                <w:rFonts w:ascii="Verdana" w:hAnsi="Verdana"/>
                <w:cs/>
              </w:rPr>
            </w:pPr>
            <w:r w:rsidRPr="0026249C">
              <w:rPr>
                <w:rFonts w:ascii="Verdana" w:hAnsi="Verdana"/>
                <w:cs/>
              </w:rPr>
              <w:t>Type of Organization</w:t>
            </w:r>
          </w:p>
          <w:p w:rsidR="00E86AAD" w:rsidRPr="0026249C" w:rsidRDefault="00E86AAD" w:rsidP="00E86AAD">
            <w:pPr>
              <w:pStyle w:val="ListParagraph"/>
              <w:numPr>
                <w:ilvl w:val="0"/>
                <w:numId w:val="16"/>
              </w:numPr>
              <w:contextualSpacing/>
              <w:rPr>
                <w:rFonts w:ascii="Verdana" w:hAnsi="Verdana"/>
                <w:cs/>
              </w:rPr>
            </w:pPr>
            <w:r w:rsidRPr="0026249C">
              <w:rPr>
                <w:rFonts w:ascii="Verdana" w:hAnsi="Verdana"/>
                <w:cs/>
              </w:rPr>
              <w:t>Public Sector/ Limited/Private Limited/ Partnership/ Propritery/ Society/ Any other</w:t>
            </w:r>
          </w:p>
          <w:p w:rsidR="00E86AAD" w:rsidRPr="0026249C" w:rsidRDefault="00E86AAD" w:rsidP="00E86AAD">
            <w:pPr>
              <w:pStyle w:val="ListParagraph"/>
              <w:numPr>
                <w:ilvl w:val="0"/>
                <w:numId w:val="16"/>
              </w:numPr>
              <w:contextualSpacing/>
              <w:rPr>
                <w:rFonts w:ascii="Verdana" w:hAnsi="Verdana"/>
                <w:cs/>
              </w:rPr>
            </w:pPr>
            <w:r w:rsidRPr="0026249C">
              <w:rPr>
                <w:rFonts w:ascii="Verdana" w:hAnsi="Verdana"/>
                <w:cs/>
              </w:rPr>
              <w:t>Whether ‘Foreign Equity Participation (Please give name of foreign equity participant and percentage thereof)</w:t>
            </w:r>
          </w:p>
          <w:p w:rsidR="00E86AAD" w:rsidRPr="0026249C" w:rsidRDefault="00E86AAD" w:rsidP="00E86AAD">
            <w:pPr>
              <w:pStyle w:val="ListParagraph"/>
              <w:numPr>
                <w:ilvl w:val="0"/>
                <w:numId w:val="16"/>
              </w:numPr>
              <w:contextualSpacing/>
              <w:rPr>
                <w:rFonts w:ascii="Verdana" w:hAnsi="Verdana"/>
                <w:cs/>
              </w:rPr>
            </w:pPr>
            <w:r w:rsidRPr="0026249C">
              <w:rPr>
                <w:rFonts w:ascii="Verdana" w:hAnsi="Verdana"/>
                <w:cs/>
              </w:rPr>
              <w:t>Names of Directors of the Board/  Proprietors</w:t>
            </w:r>
          </w:p>
          <w:p w:rsidR="00E86AAD" w:rsidRPr="0026249C" w:rsidRDefault="00E86AAD" w:rsidP="00E86AAD">
            <w:pPr>
              <w:pStyle w:val="ListParagraph"/>
              <w:numPr>
                <w:ilvl w:val="0"/>
                <w:numId w:val="16"/>
              </w:numPr>
              <w:contextualSpacing/>
              <w:rPr>
                <w:rFonts w:ascii="Verdana" w:hAnsi="Verdana"/>
                <w:cs/>
              </w:rPr>
            </w:pPr>
            <w:r w:rsidRPr="0026249C">
              <w:rPr>
                <w:rFonts w:ascii="Verdana" w:hAnsi="Verdana"/>
                <w:cs/>
              </w:rPr>
              <w:t>Name and address of NRI(s), if any</w:t>
            </w:r>
          </w:p>
        </w:tc>
      </w:tr>
      <w:tr w:rsidR="00E86AAD" w:rsidRPr="0026249C" w:rsidTr="00C7437E">
        <w:tc>
          <w:tcPr>
            <w:tcW w:w="738" w:type="dxa"/>
          </w:tcPr>
          <w:p w:rsidR="00E86AAD" w:rsidRPr="0026249C" w:rsidRDefault="00E86AAD" w:rsidP="00C7437E">
            <w:pPr>
              <w:pStyle w:val="ListParagraph"/>
              <w:ind w:left="0"/>
              <w:rPr>
                <w:rFonts w:ascii="Verdana" w:hAnsi="Verdana"/>
                <w:cs/>
              </w:rPr>
            </w:pPr>
            <w:r w:rsidRPr="0026249C">
              <w:rPr>
                <w:rFonts w:ascii="Verdana" w:hAnsi="Verdana"/>
                <w:cs/>
              </w:rPr>
              <w:t>5.</w:t>
            </w:r>
          </w:p>
        </w:tc>
        <w:tc>
          <w:tcPr>
            <w:tcW w:w="7398" w:type="dxa"/>
          </w:tcPr>
          <w:p w:rsidR="00E86AAD" w:rsidRPr="0026249C" w:rsidRDefault="00E86AAD" w:rsidP="00C7437E">
            <w:pPr>
              <w:pStyle w:val="ListParagraph"/>
              <w:ind w:left="0"/>
              <w:rPr>
                <w:rFonts w:ascii="Verdana" w:hAnsi="Verdana"/>
                <w:cs/>
              </w:rPr>
            </w:pPr>
            <w:r w:rsidRPr="0026249C">
              <w:rPr>
                <w:rFonts w:ascii="Verdana" w:hAnsi="Verdana"/>
                <w:cs/>
              </w:rPr>
              <w:t>Category of the firm: Large/Medium/Small scale unit</w:t>
            </w:r>
          </w:p>
        </w:tc>
      </w:tr>
      <w:tr w:rsidR="00E86AAD" w:rsidRPr="0026249C" w:rsidTr="00C7437E">
        <w:tc>
          <w:tcPr>
            <w:tcW w:w="738" w:type="dxa"/>
          </w:tcPr>
          <w:p w:rsidR="00E86AAD" w:rsidRPr="0026249C" w:rsidRDefault="00E86AAD" w:rsidP="00C7437E">
            <w:pPr>
              <w:pStyle w:val="ListParagraph"/>
              <w:ind w:left="0"/>
              <w:rPr>
                <w:rFonts w:ascii="Verdana" w:hAnsi="Verdana"/>
                <w:cs/>
              </w:rPr>
            </w:pPr>
            <w:r w:rsidRPr="0026249C">
              <w:rPr>
                <w:rFonts w:ascii="Verdana" w:hAnsi="Verdana"/>
                <w:cs/>
              </w:rPr>
              <w:t>6.</w:t>
            </w:r>
          </w:p>
        </w:tc>
        <w:tc>
          <w:tcPr>
            <w:tcW w:w="7398" w:type="dxa"/>
          </w:tcPr>
          <w:p w:rsidR="00E86AAD" w:rsidRPr="0026249C" w:rsidRDefault="00E86AAD" w:rsidP="00C7437E">
            <w:pPr>
              <w:pStyle w:val="ListParagraph"/>
              <w:ind w:left="0"/>
              <w:rPr>
                <w:rFonts w:ascii="Verdana" w:hAnsi="Verdana"/>
                <w:cs/>
              </w:rPr>
            </w:pPr>
            <w:r w:rsidRPr="0026249C">
              <w:rPr>
                <w:rFonts w:ascii="Verdana" w:hAnsi="Verdana"/>
                <w:cs/>
              </w:rPr>
              <w:t>Address of the Registered Office:</w:t>
            </w:r>
          </w:p>
        </w:tc>
      </w:tr>
      <w:tr w:rsidR="00E86AAD" w:rsidRPr="0026249C" w:rsidTr="00C7437E">
        <w:tc>
          <w:tcPr>
            <w:tcW w:w="738" w:type="dxa"/>
          </w:tcPr>
          <w:p w:rsidR="00E86AAD" w:rsidRPr="0026249C" w:rsidRDefault="00E86AAD" w:rsidP="00C7437E">
            <w:pPr>
              <w:pStyle w:val="ListParagraph"/>
              <w:ind w:left="0"/>
              <w:rPr>
                <w:rFonts w:ascii="Verdana" w:hAnsi="Verdana"/>
                <w:cs/>
              </w:rPr>
            </w:pPr>
            <w:r w:rsidRPr="0026249C">
              <w:rPr>
                <w:rFonts w:ascii="Verdana" w:hAnsi="Verdana"/>
                <w:cs/>
              </w:rPr>
              <w:t>7.</w:t>
            </w:r>
          </w:p>
        </w:tc>
        <w:tc>
          <w:tcPr>
            <w:tcW w:w="7398" w:type="dxa"/>
          </w:tcPr>
          <w:p w:rsidR="00E86AAD" w:rsidRPr="0026249C" w:rsidRDefault="00E86AAD" w:rsidP="00C7437E">
            <w:pPr>
              <w:pStyle w:val="ListParagraph"/>
              <w:ind w:left="0"/>
              <w:rPr>
                <w:rFonts w:ascii="Verdana" w:hAnsi="Verdana"/>
                <w:cs/>
              </w:rPr>
            </w:pPr>
            <w:r w:rsidRPr="0026249C">
              <w:rPr>
                <w:rFonts w:ascii="Verdana" w:hAnsi="Verdana"/>
                <w:cs/>
              </w:rPr>
              <w:t>Number of Offices with addresses (Excluding Registered Office:</w:t>
            </w:r>
          </w:p>
          <w:p w:rsidR="00E86AAD" w:rsidRPr="0026249C" w:rsidRDefault="00E86AAD" w:rsidP="00C7437E">
            <w:pPr>
              <w:pStyle w:val="ListParagraph"/>
              <w:ind w:left="0"/>
              <w:rPr>
                <w:rFonts w:ascii="Verdana" w:hAnsi="Verdana"/>
                <w:cs/>
              </w:rPr>
            </w:pPr>
          </w:p>
          <w:p w:rsidR="00E86AAD" w:rsidRPr="0026249C" w:rsidRDefault="00E86AAD" w:rsidP="00C7437E">
            <w:pPr>
              <w:pStyle w:val="ListParagraph"/>
              <w:ind w:left="0"/>
              <w:rPr>
                <w:rFonts w:ascii="Verdana" w:hAnsi="Verdana"/>
                <w:cs/>
              </w:rPr>
            </w:pPr>
            <w:r w:rsidRPr="0026249C">
              <w:rPr>
                <w:rFonts w:ascii="Verdana" w:hAnsi="Verdana"/>
                <w:cs/>
              </w:rPr>
              <w:t>India</w:t>
            </w:r>
          </w:p>
          <w:p w:rsidR="00E86AAD" w:rsidRPr="0026249C" w:rsidRDefault="00E86AAD" w:rsidP="00C7437E">
            <w:pPr>
              <w:pStyle w:val="ListParagraph"/>
              <w:ind w:left="0"/>
              <w:rPr>
                <w:rFonts w:ascii="Verdana" w:hAnsi="Verdana"/>
                <w:cs/>
              </w:rPr>
            </w:pPr>
          </w:p>
          <w:p w:rsidR="00E86AAD" w:rsidRPr="0026249C" w:rsidRDefault="00E86AAD" w:rsidP="00C7437E">
            <w:pPr>
              <w:pStyle w:val="ListParagraph"/>
              <w:ind w:left="0"/>
              <w:rPr>
                <w:rFonts w:ascii="Verdana" w:hAnsi="Verdana"/>
                <w:cs/>
              </w:rPr>
            </w:pPr>
            <w:r w:rsidRPr="0026249C">
              <w:rPr>
                <w:rFonts w:ascii="Verdana" w:hAnsi="Verdana"/>
                <w:cs/>
              </w:rPr>
              <w:t>Abroad</w:t>
            </w:r>
          </w:p>
          <w:p w:rsidR="00E86AAD" w:rsidRPr="0026249C" w:rsidRDefault="00E86AAD" w:rsidP="00C7437E">
            <w:pPr>
              <w:pStyle w:val="ListParagraph"/>
              <w:ind w:left="0"/>
              <w:rPr>
                <w:rFonts w:ascii="Verdana" w:hAnsi="Verdana"/>
                <w:cs/>
              </w:rPr>
            </w:pPr>
          </w:p>
          <w:p w:rsidR="00E86AAD" w:rsidRPr="0026249C" w:rsidRDefault="00E86AAD" w:rsidP="00C7437E">
            <w:pPr>
              <w:pStyle w:val="ListParagraph"/>
              <w:ind w:left="0"/>
              <w:rPr>
                <w:rFonts w:ascii="Verdana" w:hAnsi="Verdana"/>
                <w:cs/>
              </w:rPr>
            </w:pPr>
          </w:p>
        </w:tc>
      </w:tr>
      <w:tr w:rsidR="00E86AAD" w:rsidRPr="0026249C" w:rsidTr="00C7437E">
        <w:tc>
          <w:tcPr>
            <w:tcW w:w="738" w:type="dxa"/>
          </w:tcPr>
          <w:p w:rsidR="00E86AAD" w:rsidRPr="0026249C" w:rsidRDefault="00E86AAD" w:rsidP="00C7437E">
            <w:pPr>
              <w:pStyle w:val="ListParagraph"/>
              <w:ind w:left="0"/>
              <w:rPr>
                <w:rFonts w:ascii="Verdana" w:hAnsi="Verdana"/>
                <w:cs/>
              </w:rPr>
            </w:pPr>
            <w:r w:rsidRPr="0026249C">
              <w:rPr>
                <w:rFonts w:ascii="Verdana" w:hAnsi="Verdana"/>
                <w:cs/>
              </w:rPr>
              <w:t>8.</w:t>
            </w:r>
          </w:p>
        </w:tc>
        <w:tc>
          <w:tcPr>
            <w:tcW w:w="7398" w:type="dxa"/>
          </w:tcPr>
          <w:p w:rsidR="00E86AAD" w:rsidRPr="0026249C" w:rsidRDefault="00E86AAD" w:rsidP="00C7437E">
            <w:pPr>
              <w:pStyle w:val="ListParagraph"/>
              <w:ind w:left="0"/>
              <w:rPr>
                <w:rFonts w:ascii="Verdana" w:hAnsi="Verdana"/>
                <w:cs/>
              </w:rPr>
            </w:pPr>
            <w:r w:rsidRPr="0026249C">
              <w:rPr>
                <w:rFonts w:ascii="Verdana" w:hAnsi="Verdana"/>
                <w:cs/>
              </w:rPr>
              <w:t>Certificate of registration as a manufacturing unit</w:t>
            </w:r>
          </w:p>
        </w:tc>
      </w:tr>
      <w:tr w:rsidR="00E86AAD" w:rsidRPr="0026249C" w:rsidTr="00C7437E">
        <w:tc>
          <w:tcPr>
            <w:tcW w:w="738" w:type="dxa"/>
          </w:tcPr>
          <w:p w:rsidR="00E86AAD" w:rsidRPr="0026249C" w:rsidRDefault="00E86AAD" w:rsidP="00C7437E">
            <w:pPr>
              <w:pStyle w:val="ListParagraph"/>
              <w:ind w:left="0"/>
              <w:rPr>
                <w:rFonts w:ascii="Verdana" w:hAnsi="Verdana"/>
                <w:cs/>
              </w:rPr>
            </w:pPr>
            <w:r w:rsidRPr="0026249C">
              <w:rPr>
                <w:rFonts w:ascii="Verdana" w:hAnsi="Verdana"/>
                <w:cs/>
              </w:rPr>
              <w:t>9.</w:t>
            </w:r>
          </w:p>
        </w:tc>
        <w:tc>
          <w:tcPr>
            <w:tcW w:w="7398" w:type="dxa"/>
          </w:tcPr>
          <w:p w:rsidR="00E86AAD" w:rsidRPr="0026249C" w:rsidRDefault="00E86AAD" w:rsidP="00C7437E">
            <w:pPr>
              <w:pStyle w:val="ListParagraph"/>
              <w:ind w:left="0"/>
              <w:rPr>
                <w:rFonts w:ascii="Verdana" w:hAnsi="Verdana"/>
                <w:cs/>
              </w:rPr>
            </w:pPr>
            <w:r w:rsidRPr="0026249C">
              <w:rPr>
                <w:rFonts w:ascii="Verdana" w:hAnsi="Verdana"/>
                <w:cs/>
              </w:rPr>
              <w:t>Permanent Account Number</w:t>
            </w:r>
          </w:p>
        </w:tc>
      </w:tr>
      <w:tr w:rsidR="00E86AAD" w:rsidRPr="0026249C" w:rsidTr="00C7437E">
        <w:tc>
          <w:tcPr>
            <w:tcW w:w="738" w:type="dxa"/>
          </w:tcPr>
          <w:p w:rsidR="00E86AAD" w:rsidRPr="0026249C" w:rsidRDefault="00E86AAD" w:rsidP="00C7437E">
            <w:pPr>
              <w:pStyle w:val="ListParagraph"/>
              <w:ind w:left="0"/>
              <w:rPr>
                <w:rFonts w:ascii="Verdana" w:hAnsi="Verdana"/>
                <w:cs/>
              </w:rPr>
            </w:pPr>
            <w:r w:rsidRPr="0026249C">
              <w:rPr>
                <w:rFonts w:ascii="Verdana" w:hAnsi="Verdana"/>
                <w:cs/>
              </w:rPr>
              <w:t>10.</w:t>
            </w:r>
          </w:p>
        </w:tc>
        <w:tc>
          <w:tcPr>
            <w:tcW w:w="7398" w:type="dxa"/>
          </w:tcPr>
          <w:p w:rsidR="00E86AAD" w:rsidRPr="0026249C" w:rsidRDefault="00E86AAD" w:rsidP="00C7437E">
            <w:pPr>
              <w:pStyle w:val="ListParagraph"/>
              <w:ind w:left="0"/>
              <w:rPr>
                <w:rFonts w:ascii="Verdana" w:hAnsi="Verdana"/>
                <w:cs/>
              </w:rPr>
            </w:pPr>
            <w:r w:rsidRPr="0026249C">
              <w:rPr>
                <w:rFonts w:ascii="Verdana" w:hAnsi="Verdana"/>
                <w:cs/>
              </w:rPr>
              <w:t>Sales Tax Number/ VAT</w:t>
            </w:r>
          </w:p>
        </w:tc>
      </w:tr>
      <w:tr w:rsidR="00E86AAD" w:rsidRPr="0026249C" w:rsidTr="00C7437E">
        <w:tc>
          <w:tcPr>
            <w:tcW w:w="738" w:type="dxa"/>
          </w:tcPr>
          <w:p w:rsidR="00E86AAD" w:rsidRPr="0026249C" w:rsidRDefault="00E86AAD" w:rsidP="00C7437E">
            <w:pPr>
              <w:pStyle w:val="ListParagraph"/>
              <w:ind w:left="0"/>
              <w:rPr>
                <w:rFonts w:ascii="Verdana" w:hAnsi="Verdana"/>
                <w:cs/>
              </w:rPr>
            </w:pPr>
            <w:r w:rsidRPr="0026249C">
              <w:rPr>
                <w:rFonts w:ascii="Verdana" w:hAnsi="Verdana"/>
                <w:cs/>
              </w:rPr>
              <w:t>11.</w:t>
            </w:r>
          </w:p>
        </w:tc>
        <w:tc>
          <w:tcPr>
            <w:tcW w:w="7398" w:type="dxa"/>
          </w:tcPr>
          <w:p w:rsidR="00E86AAD" w:rsidRPr="0026249C" w:rsidRDefault="00E86AAD" w:rsidP="00C7437E">
            <w:pPr>
              <w:pStyle w:val="ListParagraph"/>
              <w:ind w:left="0"/>
              <w:rPr>
                <w:rFonts w:ascii="Verdana" w:hAnsi="Verdana"/>
                <w:cs/>
              </w:rPr>
            </w:pPr>
            <w:r w:rsidRPr="0026249C">
              <w:rPr>
                <w:rFonts w:ascii="Verdana" w:hAnsi="Verdana"/>
                <w:cs/>
              </w:rPr>
              <w:t>Status of ISO9001/ISO13485 Certification</w:t>
            </w:r>
          </w:p>
        </w:tc>
      </w:tr>
    </w:tbl>
    <w:p w:rsidR="00E86AAD" w:rsidRPr="0026249C" w:rsidRDefault="00E86AAD" w:rsidP="00E86AAD">
      <w:pPr>
        <w:pStyle w:val="ListParagraph"/>
        <w:ind w:left="1440"/>
        <w:rPr>
          <w:rFonts w:ascii="Verdana" w:hAnsi="Verdana"/>
          <w:cs/>
        </w:rPr>
      </w:pPr>
    </w:p>
    <w:p w:rsidR="00E86AAD" w:rsidRPr="0026249C" w:rsidRDefault="00E86AAD" w:rsidP="00E86AAD">
      <w:pPr>
        <w:pStyle w:val="ListParagraph"/>
        <w:ind w:left="1440"/>
        <w:rPr>
          <w:rFonts w:ascii="Verdana" w:hAnsi="Verdana"/>
          <w:b/>
          <w:bCs/>
          <w:cs/>
        </w:rPr>
      </w:pPr>
    </w:p>
    <w:p w:rsidR="00E86AAD" w:rsidRPr="0026249C" w:rsidRDefault="00E86AAD" w:rsidP="00E86AAD">
      <w:pPr>
        <w:pStyle w:val="ListParagraph"/>
        <w:ind w:left="1440"/>
        <w:rPr>
          <w:rFonts w:ascii="Verdana" w:hAnsi="Verdana"/>
          <w:b/>
          <w:bCs/>
          <w:cs/>
        </w:rPr>
      </w:pPr>
    </w:p>
    <w:p w:rsidR="00E86AAD" w:rsidRPr="0026249C" w:rsidRDefault="00E86AAD" w:rsidP="00E86AAD">
      <w:pPr>
        <w:pStyle w:val="ListParagraph"/>
        <w:ind w:left="1440"/>
        <w:rPr>
          <w:rFonts w:ascii="Verdana" w:hAnsi="Verdana"/>
          <w:b/>
          <w:bCs/>
          <w:cs/>
        </w:rPr>
      </w:pPr>
    </w:p>
    <w:p w:rsidR="00E86AAD" w:rsidRPr="0026249C" w:rsidRDefault="00E86AAD" w:rsidP="00E86AAD">
      <w:pPr>
        <w:pStyle w:val="ListParagraph"/>
        <w:ind w:left="1440"/>
        <w:rPr>
          <w:rFonts w:ascii="Verdana" w:hAnsi="Verdana"/>
          <w:b/>
          <w:bCs/>
          <w:cs/>
        </w:rPr>
      </w:pPr>
    </w:p>
    <w:p w:rsidR="00E86AAD" w:rsidRPr="0026249C" w:rsidRDefault="00E86AAD" w:rsidP="00E86AAD">
      <w:pPr>
        <w:pStyle w:val="ListParagraph"/>
        <w:ind w:left="1440"/>
        <w:rPr>
          <w:rFonts w:ascii="Verdana" w:hAnsi="Verdana"/>
          <w:b/>
          <w:bCs/>
          <w:cs/>
        </w:rPr>
      </w:pPr>
    </w:p>
    <w:p w:rsidR="00E86AAD" w:rsidRPr="0026249C" w:rsidRDefault="00E86AAD" w:rsidP="00E86AAD">
      <w:pPr>
        <w:pStyle w:val="ListParagraph"/>
        <w:ind w:left="1440"/>
        <w:rPr>
          <w:rFonts w:ascii="Verdana" w:hAnsi="Verdana"/>
          <w:b/>
          <w:lang w:val="en-US"/>
        </w:rPr>
      </w:pPr>
    </w:p>
    <w:p w:rsidR="00E86AAD" w:rsidRPr="0026249C" w:rsidRDefault="00E86AAD" w:rsidP="00E86AAD">
      <w:pPr>
        <w:pStyle w:val="ListParagraph"/>
        <w:ind w:left="1440"/>
        <w:rPr>
          <w:rFonts w:ascii="Verdana" w:hAnsi="Verdana"/>
          <w:b/>
          <w:lang w:val="en-US"/>
        </w:rPr>
      </w:pPr>
    </w:p>
    <w:p w:rsidR="00E86AAD" w:rsidRPr="0026249C" w:rsidRDefault="00E86AAD" w:rsidP="00E86AAD">
      <w:pPr>
        <w:pStyle w:val="ListParagraph"/>
        <w:ind w:left="1440"/>
        <w:rPr>
          <w:rFonts w:ascii="Verdana" w:hAnsi="Verdana"/>
          <w:b/>
          <w:lang w:val="en-US"/>
        </w:rPr>
      </w:pPr>
    </w:p>
    <w:p w:rsidR="00E86AAD" w:rsidRPr="0026249C" w:rsidRDefault="00E86AAD" w:rsidP="00E86AAD">
      <w:pPr>
        <w:pStyle w:val="ListParagraph"/>
        <w:ind w:left="1440"/>
        <w:rPr>
          <w:rFonts w:ascii="Verdana" w:hAnsi="Verdana"/>
          <w:b/>
          <w:bCs/>
          <w:cs/>
        </w:rPr>
      </w:pPr>
      <w:r w:rsidRPr="0026249C">
        <w:rPr>
          <w:rFonts w:ascii="Verdana" w:hAnsi="Verdana"/>
          <w:b/>
          <w:bCs/>
          <w:cs/>
        </w:rPr>
        <w:t>Technical Collaborations:</w:t>
      </w:r>
    </w:p>
    <w:p w:rsidR="00E86AAD" w:rsidRPr="0026249C" w:rsidRDefault="00E86AAD" w:rsidP="00E86AAD">
      <w:pPr>
        <w:pStyle w:val="ListParagraph"/>
        <w:ind w:left="1440"/>
        <w:rPr>
          <w:rFonts w:ascii="Verdana" w:hAnsi="Verdana"/>
          <w:b/>
          <w:bCs/>
          <w:cs/>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6588"/>
      </w:tblGrid>
      <w:tr w:rsidR="00E86AAD" w:rsidRPr="0026249C" w:rsidTr="00C7437E">
        <w:tc>
          <w:tcPr>
            <w:tcW w:w="1548" w:type="dxa"/>
          </w:tcPr>
          <w:p w:rsidR="00E86AAD" w:rsidRPr="0026249C" w:rsidRDefault="00E86AAD" w:rsidP="00C7437E">
            <w:pPr>
              <w:pStyle w:val="ListParagraph"/>
              <w:ind w:left="1080"/>
              <w:rPr>
                <w:rFonts w:ascii="Verdana" w:hAnsi="Verdana"/>
                <w:b/>
                <w:bCs/>
                <w:cs/>
              </w:rPr>
            </w:pPr>
            <w:r w:rsidRPr="0026249C">
              <w:rPr>
                <w:rFonts w:ascii="Verdana" w:hAnsi="Verdana"/>
                <w:b/>
                <w:bCs/>
                <w:cs/>
              </w:rPr>
              <w:t>B.</w:t>
            </w:r>
          </w:p>
        </w:tc>
        <w:tc>
          <w:tcPr>
            <w:tcW w:w="6588" w:type="dxa"/>
          </w:tcPr>
          <w:p w:rsidR="00E86AAD" w:rsidRPr="0026249C" w:rsidRDefault="00E86AAD" w:rsidP="00C7437E">
            <w:pPr>
              <w:pStyle w:val="ListParagraph"/>
              <w:ind w:left="0"/>
              <w:jc w:val="both"/>
              <w:rPr>
                <w:rFonts w:ascii="Verdana" w:hAnsi="Verdana"/>
                <w:cs/>
              </w:rPr>
            </w:pPr>
            <w:r w:rsidRPr="0026249C">
              <w:rPr>
                <w:rFonts w:ascii="Verdana" w:hAnsi="Verdana"/>
                <w:b/>
                <w:bCs/>
                <w:cs/>
              </w:rPr>
              <w:t>ESSENTIAL REQUIREMENTS</w:t>
            </w:r>
          </w:p>
        </w:tc>
      </w:tr>
      <w:tr w:rsidR="00E86AAD" w:rsidRPr="0026249C" w:rsidTr="00C7437E">
        <w:tc>
          <w:tcPr>
            <w:tcW w:w="1548" w:type="dxa"/>
          </w:tcPr>
          <w:p w:rsidR="00E86AAD" w:rsidRPr="0026249C" w:rsidRDefault="00E86AAD" w:rsidP="00E86AAD">
            <w:pPr>
              <w:pStyle w:val="ListParagraph"/>
              <w:numPr>
                <w:ilvl w:val="0"/>
                <w:numId w:val="18"/>
              </w:numPr>
              <w:tabs>
                <w:tab w:val="left" w:pos="360"/>
              </w:tabs>
              <w:ind w:left="360" w:right="152" w:firstLine="0"/>
              <w:contextualSpacing/>
              <w:rPr>
                <w:rFonts w:ascii="Verdana" w:hAnsi="Verdana"/>
                <w:cs/>
              </w:rPr>
            </w:pPr>
          </w:p>
        </w:tc>
        <w:tc>
          <w:tcPr>
            <w:tcW w:w="6588" w:type="dxa"/>
          </w:tcPr>
          <w:p w:rsidR="00E86AAD" w:rsidRPr="0026249C" w:rsidRDefault="00E86AAD" w:rsidP="00C7437E">
            <w:pPr>
              <w:pStyle w:val="ListParagraph"/>
              <w:ind w:left="0"/>
              <w:jc w:val="both"/>
              <w:rPr>
                <w:rFonts w:ascii="Verdana" w:hAnsi="Verdana"/>
                <w:cs/>
              </w:rPr>
            </w:pPr>
            <w:r w:rsidRPr="0026249C">
              <w:rPr>
                <w:rFonts w:ascii="Verdana" w:hAnsi="Verdana"/>
                <w:cs/>
              </w:rPr>
              <w:t>The organization must be a reputed firm/ company/SME/startup/R&amp;D company  incorporated in India with standing of at least 2 years.</w:t>
            </w:r>
          </w:p>
          <w:p w:rsidR="00E86AAD" w:rsidRPr="0026249C" w:rsidRDefault="00E86AAD" w:rsidP="00C7437E">
            <w:pPr>
              <w:pStyle w:val="ListParagraph"/>
              <w:ind w:left="0"/>
              <w:jc w:val="both"/>
              <w:rPr>
                <w:rFonts w:ascii="Verdana" w:hAnsi="Verdana"/>
                <w:cs/>
              </w:rPr>
            </w:pPr>
          </w:p>
        </w:tc>
      </w:tr>
      <w:tr w:rsidR="00E86AAD" w:rsidRPr="0026249C" w:rsidTr="00C7437E">
        <w:tc>
          <w:tcPr>
            <w:tcW w:w="1548" w:type="dxa"/>
          </w:tcPr>
          <w:p w:rsidR="00E86AAD" w:rsidRPr="0026249C" w:rsidRDefault="00E86AAD" w:rsidP="00E86AAD">
            <w:pPr>
              <w:pStyle w:val="ListParagraph"/>
              <w:numPr>
                <w:ilvl w:val="0"/>
                <w:numId w:val="18"/>
              </w:numPr>
              <w:tabs>
                <w:tab w:val="left" w:pos="360"/>
              </w:tabs>
              <w:ind w:left="360" w:right="152" w:firstLine="0"/>
              <w:contextualSpacing/>
              <w:rPr>
                <w:rFonts w:ascii="Verdana" w:hAnsi="Verdana"/>
                <w:cs/>
              </w:rPr>
            </w:pPr>
          </w:p>
        </w:tc>
        <w:tc>
          <w:tcPr>
            <w:tcW w:w="6588" w:type="dxa"/>
          </w:tcPr>
          <w:p w:rsidR="00E86AAD" w:rsidRPr="0026249C" w:rsidRDefault="00E86AAD" w:rsidP="00C7437E">
            <w:pPr>
              <w:pStyle w:val="ListParagraph"/>
              <w:ind w:left="0"/>
              <w:jc w:val="both"/>
              <w:rPr>
                <w:rFonts w:ascii="Verdana" w:hAnsi="Verdana"/>
                <w:cs/>
              </w:rPr>
            </w:pPr>
            <w:r w:rsidRPr="0026249C">
              <w:rPr>
                <w:rFonts w:ascii="Verdana" w:hAnsi="Verdana"/>
                <w:cs/>
              </w:rPr>
              <w:t>The turnover is to be a supported by financial statements of accounts/ Annual reports duly certified by a Chartered accountant/ Balance sheets of last 3 years/ Income tax returns for the last 3 years period.</w:t>
            </w:r>
          </w:p>
          <w:p w:rsidR="00E86AAD" w:rsidRPr="0026249C" w:rsidRDefault="00E86AAD" w:rsidP="00C7437E">
            <w:pPr>
              <w:pStyle w:val="ListParagraph"/>
              <w:ind w:left="0"/>
              <w:jc w:val="both"/>
              <w:rPr>
                <w:rFonts w:ascii="Verdana" w:hAnsi="Verdana"/>
                <w:cs/>
              </w:rPr>
            </w:pPr>
          </w:p>
        </w:tc>
      </w:tr>
      <w:tr w:rsidR="00E86AAD" w:rsidRPr="0026249C" w:rsidTr="00C7437E">
        <w:trPr>
          <w:trHeight w:val="1205"/>
        </w:trPr>
        <w:tc>
          <w:tcPr>
            <w:tcW w:w="1548" w:type="dxa"/>
          </w:tcPr>
          <w:p w:rsidR="00E86AAD" w:rsidRPr="0026249C" w:rsidRDefault="00E86AAD" w:rsidP="00E86AAD">
            <w:pPr>
              <w:pStyle w:val="ListParagraph"/>
              <w:numPr>
                <w:ilvl w:val="0"/>
                <w:numId w:val="18"/>
              </w:numPr>
              <w:tabs>
                <w:tab w:val="left" w:pos="360"/>
              </w:tabs>
              <w:ind w:left="360" w:right="152" w:firstLine="0"/>
              <w:contextualSpacing/>
              <w:rPr>
                <w:rFonts w:ascii="Verdana" w:hAnsi="Verdana"/>
                <w:cs/>
              </w:rPr>
            </w:pPr>
          </w:p>
        </w:tc>
        <w:tc>
          <w:tcPr>
            <w:tcW w:w="6588" w:type="dxa"/>
          </w:tcPr>
          <w:p w:rsidR="00E86AAD" w:rsidRPr="0026249C" w:rsidRDefault="00E86AAD" w:rsidP="00C7437E">
            <w:pPr>
              <w:pStyle w:val="ListParagraph"/>
              <w:ind w:left="0"/>
              <w:jc w:val="both"/>
              <w:rPr>
                <w:rFonts w:ascii="Verdana" w:hAnsi="Verdana"/>
                <w:cs/>
              </w:rPr>
            </w:pPr>
            <w:r w:rsidRPr="0026249C">
              <w:rPr>
                <w:rFonts w:ascii="Verdana" w:hAnsi="Verdana"/>
                <w:cs/>
              </w:rPr>
              <w:t>Company profile, giving details of current activities and management/ personnel structure including evidence of incorporation.  The company should be registered and ISO 9001/ ISO13485 or equivalent certified.</w:t>
            </w:r>
          </w:p>
          <w:p w:rsidR="00E86AAD" w:rsidRPr="0026249C" w:rsidRDefault="00E86AAD" w:rsidP="00C7437E">
            <w:pPr>
              <w:pStyle w:val="ListParagraph"/>
              <w:ind w:left="0"/>
              <w:jc w:val="both"/>
              <w:rPr>
                <w:rFonts w:ascii="Verdana" w:hAnsi="Verdana"/>
                <w:cs/>
              </w:rPr>
            </w:pPr>
          </w:p>
        </w:tc>
      </w:tr>
      <w:tr w:rsidR="00E86AAD" w:rsidRPr="0026249C" w:rsidTr="00C7437E">
        <w:tc>
          <w:tcPr>
            <w:tcW w:w="1548" w:type="dxa"/>
          </w:tcPr>
          <w:p w:rsidR="00E86AAD" w:rsidRPr="0026249C" w:rsidRDefault="00E86AAD" w:rsidP="00E86AAD">
            <w:pPr>
              <w:pStyle w:val="ListParagraph"/>
              <w:numPr>
                <w:ilvl w:val="0"/>
                <w:numId w:val="18"/>
              </w:numPr>
              <w:tabs>
                <w:tab w:val="left" w:pos="360"/>
              </w:tabs>
              <w:ind w:left="360" w:right="152" w:firstLine="0"/>
              <w:contextualSpacing/>
              <w:rPr>
                <w:rFonts w:ascii="Verdana" w:hAnsi="Verdana"/>
                <w:cs/>
              </w:rPr>
            </w:pPr>
          </w:p>
        </w:tc>
        <w:tc>
          <w:tcPr>
            <w:tcW w:w="6588" w:type="dxa"/>
          </w:tcPr>
          <w:p w:rsidR="00E86AAD" w:rsidRPr="0026249C" w:rsidRDefault="00E86AAD" w:rsidP="00C7437E">
            <w:pPr>
              <w:pStyle w:val="ListParagraph"/>
              <w:ind w:left="0"/>
              <w:jc w:val="both"/>
              <w:rPr>
                <w:rFonts w:ascii="Verdana" w:hAnsi="Verdana"/>
                <w:cs/>
              </w:rPr>
            </w:pPr>
            <w:r w:rsidRPr="0026249C">
              <w:rPr>
                <w:rFonts w:ascii="Verdana" w:hAnsi="Verdana"/>
                <w:cs/>
              </w:rPr>
              <w:t>Details of absorption of technology for a product/ knowhow that has been taken up on production scale in the past may also be given</w:t>
            </w:r>
          </w:p>
          <w:p w:rsidR="00E86AAD" w:rsidRPr="0026249C" w:rsidRDefault="00E86AAD" w:rsidP="00C7437E">
            <w:pPr>
              <w:pStyle w:val="ListParagraph"/>
              <w:ind w:left="0"/>
              <w:jc w:val="both"/>
              <w:rPr>
                <w:rFonts w:ascii="Verdana" w:hAnsi="Verdana"/>
                <w:cs/>
              </w:rPr>
            </w:pPr>
          </w:p>
        </w:tc>
      </w:tr>
      <w:tr w:rsidR="00E86AAD" w:rsidRPr="0026249C" w:rsidTr="00C7437E">
        <w:tc>
          <w:tcPr>
            <w:tcW w:w="1548" w:type="dxa"/>
          </w:tcPr>
          <w:p w:rsidR="00E86AAD" w:rsidRPr="0026249C" w:rsidRDefault="00E86AAD" w:rsidP="00E86AAD">
            <w:pPr>
              <w:pStyle w:val="ListParagraph"/>
              <w:numPr>
                <w:ilvl w:val="0"/>
                <w:numId w:val="18"/>
              </w:numPr>
              <w:contextualSpacing/>
              <w:rPr>
                <w:rFonts w:ascii="Verdana" w:hAnsi="Verdana"/>
                <w:cs/>
              </w:rPr>
            </w:pPr>
          </w:p>
        </w:tc>
        <w:tc>
          <w:tcPr>
            <w:tcW w:w="6588" w:type="dxa"/>
          </w:tcPr>
          <w:p w:rsidR="00E86AAD" w:rsidRPr="0026249C" w:rsidRDefault="00E86AAD" w:rsidP="00C7437E">
            <w:pPr>
              <w:pStyle w:val="ListParagraph"/>
              <w:ind w:left="0"/>
              <w:jc w:val="both"/>
              <w:rPr>
                <w:rFonts w:ascii="Verdana" w:hAnsi="Verdana"/>
                <w:cs/>
              </w:rPr>
            </w:pPr>
            <w:r w:rsidRPr="0026249C">
              <w:rPr>
                <w:rFonts w:ascii="Verdana" w:hAnsi="Verdana"/>
                <w:cs/>
              </w:rPr>
              <w:t>The manpower strength (Technical: Mechanical, Electrical, Electronics, Software &amp; Non-Technical etc. ) at various levels to be furnished</w:t>
            </w:r>
          </w:p>
          <w:p w:rsidR="00E86AAD" w:rsidRPr="0026249C" w:rsidRDefault="00E86AAD" w:rsidP="00C7437E">
            <w:pPr>
              <w:pStyle w:val="ListParagraph"/>
              <w:ind w:left="0"/>
              <w:jc w:val="both"/>
              <w:rPr>
                <w:rFonts w:ascii="Verdana" w:hAnsi="Verdana"/>
                <w:cs/>
              </w:rPr>
            </w:pPr>
          </w:p>
          <w:p w:rsidR="00E86AAD" w:rsidRPr="0026249C" w:rsidRDefault="00E86AAD" w:rsidP="00C7437E">
            <w:pPr>
              <w:pStyle w:val="ListParagraph"/>
              <w:ind w:left="0"/>
              <w:jc w:val="both"/>
              <w:rPr>
                <w:rFonts w:ascii="Verdana" w:hAnsi="Verdana"/>
                <w:cs/>
              </w:rPr>
            </w:pPr>
            <w:r w:rsidRPr="0026249C">
              <w:rPr>
                <w:rFonts w:ascii="Verdana" w:hAnsi="Verdana"/>
                <w:cs/>
              </w:rPr>
              <w:t xml:space="preserve">          Technical:</w:t>
            </w:r>
          </w:p>
          <w:p w:rsidR="00E86AAD" w:rsidRPr="0026249C" w:rsidRDefault="00E86AAD" w:rsidP="00E86AAD">
            <w:pPr>
              <w:pStyle w:val="ListParagraph"/>
              <w:numPr>
                <w:ilvl w:val="0"/>
                <w:numId w:val="17"/>
              </w:numPr>
              <w:tabs>
                <w:tab w:val="left" w:pos="718"/>
              </w:tabs>
              <w:contextualSpacing/>
              <w:jc w:val="both"/>
              <w:rPr>
                <w:rFonts w:ascii="Verdana" w:hAnsi="Verdana"/>
                <w:cs/>
              </w:rPr>
            </w:pPr>
            <w:r w:rsidRPr="0026249C">
              <w:rPr>
                <w:rFonts w:ascii="Verdana" w:hAnsi="Verdana"/>
                <w:cs/>
              </w:rPr>
              <w:t>B.E./ B.TECH/PhD</w:t>
            </w:r>
          </w:p>
          <w:p w:rsidR="00E86AAD" w:rsidRPr="0026249C" w:rsidRDefault="00E86AAD" w:rsidP="00E86AAD">
            <w:pPr>
              <w:pStyle w:val="ListParagraph"/>
              <w:numPr>
                <w:ilvl w:val="0"/>
                <w:numId w:val="17"/>
              </w:numPr>
              <w:tabs>
                <w:tab w:val="left" w:pos="718"/>
              </w:tabs>
              <w:contextualSpacing/>
              <w:jc w:val="both"/>
              <w:rPr>
                <w:rFonts w:ascii="Verdana" w:hAnsi="Verdana"/>
                <w:cs/>
              </w:rPr>
            </w:pPr>
            <w:r w:rsidRPr="0026249C">
              <w:rPr>
                <w:rFonts w:ascii="Verdana" w:hAnsi="Verdana"/>
                <w:cs/>
              </w:rPr>
              <w:t>DIPLOMA</w:t>
            </w:r>
          </w:p>
          <w:p w:rsidR="00E86AAD" w:rsidRPr="0026249C" w:rsidRDefault="00E86AAD" w:rsidP="00E86AAD">
            <w:pPr>
              <w:pStyle w:val="ListParagraph"/>
              <w:numPr>
                <w:ilvl w:val="0"/>
                <w:numId w:val="17"/>
              </w:numPr>
              <w:tabs>
                <w:tab w:val="left" w:pos="718"/>
              </w:tabs>
              <w:contextualSpacing/>
              <w:jc w:val="both"/>
              <w:rPr>
                <w:rFonts w:ascii="Verdana" w:hAnsi="Verdana"/>
                <w:cs/>
              </w:rPr>
            </w:pPr>
            <w:r w:rsidRPr="0026249C">
              <w:rPr>
                <w:rFonts w:ascii="Verdana" w:hAnsi="Verdana"/>
                <w:cs/>
              </w:rPr>
              <w:t>SKILLED TECHNICIANS</w:t>
            </w:r>
          </w:p>
          <w:p w:rsidR="00E86AAD" w:rsidRPr="0026249C" w:rsidRDefault="00E86AAD" w:rsidP="00E86AAD">
            <w:pPr>
              <w:pStyle w:val="ListParagraph"/>
              <w:numPr>
                <w:ilvl w:val="0"/>
                <w:numId w:val="17"/>
              </w:numPr>
              <w:tabs>
                <w:tab w:val="left" w:pos="718"/>
              </w:tabs>
              <w:contextualSpacing/>
              <w:jc w:val="both"/>
              <w:rPr>
                <w:rFonts w:ascii="Verdana" w:hAnsi="Verdana"/>
                <w:cs/>
              </w:rPr>
            </w:pPr>
            <w:r w:rsidRPr="0026249C">
              <w:rPr>
                <w:rFonts w:ascii="Verdana" w:hAnsi="Verdana"/>
                <w:cs/>
              </w:rPr>
              <w:t>UNSKILLED</w:t>
            </w:r>
          </w:p>
          <w:p w:rsidR="00E86AAD" w:rsidRPr="0026249C" w:rsidRDefault="00E86AAD" w:rsidP="00C7437E">
            <w:pPr>
              <w:tabs>
                <w:tab w:val="left" w:pos="718"/>
              </w:tabs>
              <w:jc w:val="both"/>
              <w:rPr>
                <w:rFonts w:ascii="Verdana" w:hAnsi="Verdana"/>
                <w:cs/>
              </w:rPr>
            </w:pPr>
          </w:p>
          <w:p w:rsidR="00E86AAD" w:rsidRPr="0026249C" w:rsidRDefault="00E86AAD" w:rsidP="00C7437E">
            <w:pPr>
              <w:tabs>
                <w:tab w:val="left" w:pos="718"/>
              </w:tabs>
              <w:jc w:val="both"/>
              <w:rPr>
                <w:rFonts w:ascii="Verdana" w:hAnsi="Verdana"/>
                <w:cs/>
              </w:rPr>
            </w:pPr>
            <w:r w:rsidRPr="0026249C">
              <w:rPr>
                <w:rFonts w:ascii="Verdana" w:hAnsi="Verdana"/>
                <w:cs/>
              </w:rPr>
              <w:t xml:space="preserve">            Non-technical:</w:t>
            </w:r>
          </w:p>
          <w:p w:rsidR="00E86AAD" w:rsidRPr="0026249C" w:rsidRDefault="00E86AAD" w:rsidP="00C7437E">
            <w:pPr>
              <w:tabs>
                <w:tab w:val="left" w:pos="718"/>
              </w:tabs>
              <w:jc w:val="both"/>
              <w:rPr>
                <w:rFonts w:ascii="Verdana" w:hAnsi="Verdana"/>
                <w:cs/>
              </w:rPr>
            </w:pPr>
          </w:p>
        </w:tc>
      </w:tr>
      <w:tr w:rsidR="00E86AAD" w:rsidRPr="0026249C" w:rsidTr="00C7437E">
        <w:tc>
          <w:tcPr>
            <w:tcW w:w="1548" w:type="dxa"/>
          </w:tcPr>
          <w:p w:rsidR="00E86AAD" w:rsidRPr="0026249C" w:rsidRDefault="00E86AAD" w:rsidP="00E86AAD">
            <w:pPr>
              <w:pStyle w:val="ListParagraph"/>
              <w:numPr>
                <w:ilvl w:val="0"/>
                <w:numId w:val="18"/>
              </w:numPr>
              <w:tabs>
                <w:tab w:val="left" w:pos="270"/>
                <w:tab w:val="left" w:pos="360"/>
              </w:tabs>
              <w:contextualSpacing/>
              <w:rPr>
                <w:rFonts w:ascii="Verdana" w:hAnsi="Verdana"/>
                <w:cs/>
              </w:rPr>
            </w:pPr>
          </w:p>
        </w:tc>
        <w:tc>
          <w:tcPr>
            <w:tcW w:w="6588" w:type="dxa"/>
          </w:tcPr>
          <w:p w:rsidR="00E86AAD" w:rsidRPr="0026249C" w:rsidRDefault="00E86AAD" w:rsidP="00C7437E">
            <w:pPr>
              <w:pStyle w:val="ListParagraph"/>
              <w:ind w:left="0"/>
              <w:jc w:val="both"/>
              <w:rPr>
                <w:rFonts w:ascii="Verdana" w:hAnsi="Verdana"/>
                <w:cs/>
              </w:rPr>
            </w:pPr>
            <w:r w:rsidRPr="0026249C">
              <w:rPr>
                <w:rFonts w:ascii="Verdana" w:hAnsi="Verdana"/>
                <w:cs/>
              </w:rPr>
              <w:t>The list of machine tools /equipments/softwares/facilities available related with work to be furnished.</w:t>
            </w:r>
          </w:p>
          <w:p w:rsidR="00E86AAD" w:rsidRPr="0026249C" w:rsidRDefault="00E86AAD" w:rsidP="00C7437E">
            <w:pPr>
              <w:pStyle w:val="ListParagraph"/>
              <w:ind w:left="0"/>
              <w:jc w:val="both"/>
              <w:rPr>
                <w:rFonts w:ascii="Verdana" w:hAnsi="Verdana"/>
                <w:cs/>
              </w:rPr>
            </w:pPr>
          </w:p>
        </w:tc>
      </w:tr>
      <w:tr w:rsidR="00E86AAD" w:rsidRPr="0026249C" w:rsidTr="00C7437E">
        <w:tc>
          <w:tcPr>
            <w:tcW w:w="1548" w:type="dxa"/>
          </w:tcPr>
          <w:p w:rsidR="00E86AAD" w:rsidRPr="0026249C" w:rsidRDefault="00E86AAD" w:rsidP="00E86AAD">
            <w:pPr>
              <w:pStyle w:val="ListParagraph"/>
              <w:numPr>
                <w:ilvl w:val="0"/>
                <w:numId w:val="18"/>
              </w:numPr>
              <w:contextualSpacing/>
              <w:rPr>
                <w:rFonts w:ascii="Verdana" w:hAnsi="Verdana"/>
                <w:cs/>
              </w:rPr>
            </w:pPr>
          </w:p>
        </w:tc>
        <w:tc>
          <w:tcPr>
            <w:tcW w:w="6588" w:type="dxa"/>
          </w:tcPr>
          <w:p w:rsidR="00E86AAD" w:rsidRPr="0026249C" w:rsidRDefault="00E86AAD" w:rsidP="00C7437E">
            <w:pPr>
              <w:pStyle w:val="ListParagraph"/>
              <w:ind w:left="0"/>
              <w:jc w:val="both"/>
              <w:rPr>
                <w:rFonts w:ascii="Verdana" w:hAnsi="Verdana"/>
                <w:cs/>
              </w:rPr>
            </w:pPr>
            <w:r w:rsidRPr="0026249C">
              <w:rPr>
                <w:rFonts w:ascii="Verdana" w:hAnsi="Verdana"/>
                <w:cs/>
              </w:rPr>
              <w:t>The in-house technological expertise available to be furnished</w:t>
            </w:r>
          </w:p>
          <w:p w:rsidR="00E86AAD" w:rsidRPr="0026249C" w:rsidRDefault="00E86AAD" w:rsidP="00C7437E">
            <w:pPr>
              <w:pStyle w:val="ListParagraph"/>
              <w:jc w:val="both"/>
              <w:rPr>
                <w:rFonts w:ascii="Verdana" w:hAnsi="Verdana"/>
                <w:cs/>
              </w:rPr>
            </w:pPr>
          </w:p>
        </w:tc>
      </w:tr>
      <w:tr w:rsidR="00E86AAD" w:rsidRPr="0026249C" w:rsidTr="00C7437E">
        <w:trPr>
          <w:trHeight w:val="566"/>
        </w:trPr>
        <w:tc>
          <w:tcPr>
            <w:tcW w:w="1548" w:type="dxa"/>
          </w:tcPr>
          <w:p w:rsidR="00E86AAD" w:rsidRPr="0026249C" w:rsidRDefault="00E86AAD" w:rsidP="00E86AAD">
            <w:pPr>
              <w:pStyle w:val="ListParagraph"/>
              <w:numPr>
                <w:ilvl w:val="0"/>
                <w:numId w:val="18"/>
              </w:numPr>
              <w:contextualSpacing/>
              <w:rPr>
                <w:rFonts w:ascii="Verdana" w:hAnsi="Verdana"/>
                <w:cs/>
              </w:rPr>
            </w:pPr>
          </w:p>
        </w:tc>
        <w:tc>
          <w:tcPr>
            <w:tcW w:w="6588" w:type="dxa"/>
          </w:tcPr>
          <w:p w:rsidR="00E86AAD" w:rsidRPr="0026249C" w:rsidRDefault="00E86AAD" w:rsidP="00C7437E">
            <w:pPr>
              <w:pStyle w:val="ListParagraph"/>
              <w:ind w:left="0"/>
              <w:jc w:val="both"/>
              <w:rPr>
                <w:rFonts w:ascii="Verdana" w:hAnsi="Verdana"/>
                <w:cs/>
              </w:rPr>
            </w:pPr>
            <w:r w:rsidRPr="0026249C">
              <w:rPr>
                <w:rFonts w:ascii="Verdana" w:hAnsi="Verdana"/>
                <w:cs/>
              </w:rPr>
              <w:t>The list of equipments available for inspection and quality control to be furnished.</w:t>
            </w:r>
          </w:p>
          <w:p w:rsidR="00E86AAD" w:rsidRPr="0026249C" w:rsidRDefault="00E86AAD" w:rsidP="00C7437E">
            <w:pPr>
              <w:pStyle w:val="ListParagraph"/>
              <w:ind w:left="0"/>
              <w:jc w:val="both"/>
              <w:rPr>
                <w:rFonts w:ascii="Verdana" w:hAnsi="Verdana"/>
                <w:cs/>
              </w:rPr>
            </w:pPr>
          </w:p>
        </w:tc>
      </w:tr>
      <w:tr w:rsidR="00E86AAD" w:rsidRPr="0026249C" w:rsidTr="00C7437E">
        <w:trPr>
          <w:trHeight w:val="566"/>
        </w:trPr>
        <w:tc>
          <w:tcPr>
            <w:tcW w:w="1548" w:type="dxa"/>
          </w:tcPr>
          <w:p w:rsidR="00E86AAD" w:rsidRPr="0026249C" w:rsidRDefault="00E86AAD" w:rsidP="00E86AAD">
            <w:pPr>
              <w:pStyle w:val="ListParagraph"/>
              <w:numPr>
                <w:ilvl w:val="0"/>
                <w:numId w:val="18"/>
              </w:numPr>
              <w:contextualSpacing/>
              <w:rPr>
                <w:rFonts w:ascii="Verdana" w:hAnsi="Verdana"/>
                <w:cs/>
              </w:rPr>
            </w:pPr>
          </w:p>
        </w:tc>
        <w:tc>
          <w:tcPr>
            <w:tcW w:w="6588" w:type="dxa"/>
          </w:tcPr>
          <w:p w:rsidR="00E86AAD" w:rsidRPr="0026249C" w:rsidRDefault="00E86AAD" w:rsidP="00C7437E">
            <w:pPr>
              <w:pStyle w:val="ListParagraph"/>
              <w:ind w:left="0"/>
              <w:jc w:val="both"/>
              <w:rPr>
                <w:rFonts w:ascii="Verdana" w:hAnsi="Verdana"/>
                <w:cs/>
              </w:rPr>
            </w:pPr>
            <w:r w:rsidRPr="0026249C">
              <w:rPr>
                <w:rFonts w:ascii="Verdana" w:hAnsi="Verdana"/>
                <w:cs/>
              </w:rPr>
              <w:t xml:space="preserve">The industry should have adequate space for undertaking this work.  </w:t>
            </w:r>
          </w:p>
          <w:p w:rsidR="00E86AAD" w:rsidRPr="0026249C" w:rsidRDefault="00E86AAD" w:rsidP="00C7437E">
            <w:pPr>
              <w:pStyle w:val="ListParagraph"/>
              <w:ind w:left="0"/>
              <w:jc w:val="both"/>
              <w:rPr>
                <w:rFonts w:ascii="Verdana" w:hAnsi="Verdana"/>
                <w:cs/>
              </w:rPr>
            </w:pPr>
            <w:r w:rsidRPr="0026249C">
              <w:rPr>
                <w:rFonts w:ascii="Verdana" w:hAnsi="Verdana"/>
                <w:cs/>
              </w:rPr>
              <w:t>Available space- Covered &amp; Open to be furnished.</w:t>
            </w:r>
          </w:p>
          <w:p w:rsidR="00E86AAD" w:rsidRPr="0026249C" w:rsidRDefault="00E86AAD" w:rsidP="00C7437E">
            <w:pPr>
              <w:pStyle w:val="ListParagraph"/>
              <w:ind w:left="0"/>
              <w:jc w:val="both"/>
              <w:rPr>
                <w:rFonts w:ascii="Verdana" w:hAnsi="Verdana"/>
                <w:cs/>
              </w:rPr>
            </w:pPr>
          </w:p>
        </w:tc>
      </w:tr>
      <w:tr w:rsidR="00E86AAD" w:rsidRPr="0026249C" w:rsidTr="00C7437E">
        <w:trPr>
          <w:trHeight w:val="566"/>
        </w:trPr>
        <w:tc>
          <w:tcPr>
            <w:tcW w:w="1548" w:type="dxa"/>
          </w:tcPr>
          <w:p w:rsidR="00E86AAD" w:rsidRPr="0026249C" w:rsidRDefault="00E86AAD" w:rsidP="00E86AAD">
            <w:pPr>
              <w:pStyle w:val="ListParagraph"/>
              <w:numPr>
                <w:ilvl w:val="0"/>
                <w:numId w:val="18"/>
              </w:numPr>
              <w:contextualSpacing/>
              <w:rPr>
                <w:rFonts w:ascii="Verdana" w:hAnsi="Verdana"/>
                <w:cs/>
              </w:rPr>
            </w:pPr>
          </w:p>
        </w:tc>
        <w:tc>
          <w:tcPr>
            <w:tcW w:w="6588" w:type="dxa"/>
          </w:tcPr>
          <w:p w:rsidR="00E86AAD" w:rsidRPr="0026249C" w:rsidRDefault="00E86AAD" w:rsidP="00C7437E">
            <w:pPr>
              <w:pStyle w:val="ListParagraph"/>
              <w:ind w:left="0"/>
              <w:jc w:val="both"/>
              <w:rPr>
                <w:rFonts w:ascii="Verdana" w:hAnsi="Verdana"/>
                <w:cs/>
              </w:rPr>
            </w:pPr>
            <w:r w:rsidRPr="0026249C">
              <w:rPr>
                <w:rFonts w:ascii="Verdana" w:hAnsi="Verdana"/>
                <w:cs/>
              </w:rPr>
              <w:t>List of products/technologies worked with  as regular activity in last three  years.  Give the list of products/technologies with general specifications and the customers.</w:t>
            </w:r>
          </w:p>
          <w:p w:rsidR="00E86AAD" w:rsidRPr="0026249C" w:rsidRDefault="00E86AAD" w:rsidP="00C7437E">
            <w:pPr>
              <w:pStyle w:val="ListParagraph"/>
              <w:ind w:left="0"/>
              <w:jc w:val="both"/>
              <w:rPr>
                <w:rFonts w:ascii="Verdana" w:hAnsi="Verdana"/>
                <w:cs/>
              </w:rPr>
            </w:pPr>
          </w:p>
        </w:tc>
      </w:tr>
      <w:tr w:rsidR="00E86AAD" w:rsidRPr="0026249C" w:rsidTr="00C7437E">
        <w:trPr>
          <w:trHeight w:val="566"/>
        </w:trPr>
        <w:tc>
          <w:tcPr>
            <w:tcW w:w="1548" w:type="dxa"/>
          </w:tcPr>
          <w:p w:rsidR="00E86AAD" w:rsidRPr="0026249C" w:rsidRDefault="00E86AAD" w:rsidP="00E86AAD">
            <w:pPr>
              <w:pStyle w:val="ListParagraph"/>
              <w:numPr>
                <w:ilvl w:val="0"/>
                <w:numId w:val="18"/>
              </w:numPr>
              <w:contextualSpacing/>
              <w:rPr>
                <w:rFonts w:ascii="Verdana" w:hAnsi="Verdana"/>
                <w:cs/>
              </w:rPr>
            </w:pPr>
          </w:p>
        </w:tc>
        <w:tc>
          <w:tcPr>
            <w:tcW w:w="6588" w:type="dxa"/>
          </w:tcPr>
          <w:p w:rsidR="00E86AAD" w:rsidRPr="0026249C" w:rsidRDefault="00E86AAD" w:rsidP="00C7437E">
            <w:pPr>
              <w:pStyle w:val="ListParagraph"/>
              <w:ind w:left="0"/>
              <w:jc w:val="both"/>
              <w:rPr>
                <w:rFonts w:ascii="Verdana" w:hAnsi="Verdana"/>
                <w:cs/>
              </w:rPr>
            </w:pPr>
            <w:r w:rsidRPr="0026249C">
              <w:rPr>
                <w:rFonts w:ascii="Verdana" w:hAnsi="Verdana"/>
                <w:cs/>
              </w:rPr>
              <w:t>List of PSUs/ Govt. customers – with contact details (Address, Telephone .no., Contact Person)</w:t>
            </w:r>
          </w:p>
          <w:p w:rsidR="00E86AAD" w:rsidRPr="0026249C" w:rsidRDefault="00E86AAD" w:rsidP="00C7437E">
            <w:pPr>
              <w:pStyle w:val="ListParagraph"/>
              <w:ind w:left="0"/>
              <w:jc w:val="both"/>
              <w:rPr>
                <w:rFonts w:ascii="Verdana" w:hAnsi="Verdana"/>
                <w:cs/>
              </w:rPr>
            </w:pPr>
          </w:p>
        </w:tc>
      </w:tr>
      <w:tr w:rsidR="00E86AAD" w:rsidRPr="0026249C" w:rsidTr="00C7437E">
        <w:trPr>
          <w:trHeight w:val="566"/>
        </w:trPr>
        <w:tc>
          <w:tcPr>
            <w:tcW w:w="1548" w:type="dxa"/>
          </w:tcPr>
          <w:p w:rsidR="00E86AAD" w:rsidRPr="0026249C" w:rsidRDefault="00E86AAD" w:rsidP="00E86AAD">
            <w:pPr>
              <w:pStyle w:val="ListParagraph"/>
              <w:numPr>
                <w:ilvl w:val="0"/>
                <w:numId w:val="18"/>
              </w:numPr>
              <w:contextualSpacing/>
              <w:rPr>
                <w:rFonts w:ascii="Verdana" w:hAnsi="Verdana"/>
                <w:cs/>
              </w:rPr>
            </w:pPr>
          </w:p>
        </w:tc>
        <w:tc>
          <w:tcPr>
            <w:tcW w:w="6588" w:type="dxa"/>
          </w:tcPr>
          <w:p w:rsidR="00E86AAD" w:rsidRPr="0026249C" w:rsidRDefault="00E86AAD" w:rsidP="00C7437E">
            <w:pPr>
              <w:pStyle w:val="ListParagraph"/>
              <w:ind w:left="0"/>
              <w:jc w:val="both"/>
              <w:rPr>
                <w:rFonts w:ascii="Verdana" w:hAnsi="Verdana"/>
                <w:cs/>
              </w:rPr>
            </w:pPr>
            <w:r w:rsidRPr="0026249C">
              <w:rPr>
                <w:rFonts w:ascii="Verdana" w:hAnsi="Verdana"/>
                <w:cs/>
              </w:rPr>
              <w:t>The details of sales, marketing and maintenance  network  to be furnished</w:t>
            </w:r>
          </w:p>
          <w:p w:rsidR="00E86AAD" w:rsidRPr="0026249C" w:rsidRDefault="00E86AAD" w:rsidP="00C7437E">
            <w:pPr>
              <w:pStyle w:val="ListParagraph"/>
              <w:ind w:left="0"/>
              <w:jc w:val="both"/>
              <w:rPr>
                <w:rFonts w:ascii="Verdana" w:hAnsi="Verdana"/>
                <w:cs/>
              </w:rPr>
            </w:pPr>
          </w:p>
        </w:tc>
      </w:tr>
      <w:tr w:rsidR="00E86AAD" w:rsidRPr="0026249C" w:rsidTr="00C7437E">
        <w:trPr>
          <w:trHeight w:val="566"/>
        </w:trPr>
        <w:tc>
          <w:tcPr>
            <w:tcW w:w="1548" w:type="dxa"/>
          </w:tcPr>
          <w:p w:rsidR="00E86AAD" w:rsidRPr="0026249C" w:rsidRDefault="00E86AAD" w:rsidP="00E86AAD">
            <w:pPr>
              <w:pStyle w:val="ListParagraph"/>
              <w:numPr>
                <w:ilvl w:val="0"/>
                <w:numId w:val="18"/>
              </w:numPr>
              <w:contextualSpacing/>
              <w:rPr>
                <w:rFonts w:ascii="Verdana" w:hAnsi="Verdana"/>
                <w:cs/>
              </w:rPr>
            </w:pPr>
          </w:p>
        </w:tc>
        <w:tc>
          <w:tcPr>
            <w:tcW w:w="6588" w:type="dxa"/>
          </w:tcPr>
          <w:p w:rsidR="00E86AAD" w:rsidRPr="0026249C" w:rsidRDefault="00E86AAD" w:rsidP="00C7437E">
            <w:pPr>
              <w:pStyle w:val="ListParagraph"/>
              <w:ind w:left="0"/>
              <w:jc w:val="both"/>
              <w:rPr>
                <w:rFonts w:ascii="Verdana" w:hAnsi="Verdana"/>
                <w:cs/>
              </w:rPr>
            </w:pPr>
            <w:r w:rsidRPr="0026249C">
              <w:rPr>
                <w:rFonts w:ascii="Verdana" w:hAnsi="Verdana"/>
                <w:cs/>
              </w:rPr>
              <w:t>The list of technical collaborators for various ongoing products may be furnished</w:t>
            </w:r>
          </w:p>
          <w:p w:rsidR="00E86AAD" w:rsidRPr="0026249C" w:rsidRDefault="00E86AAD" w:rsidP="00C7437E">
            <w:pPr>
              <w:pStyle w:val="ListParagraph"/>
              <w:ind w:left="0"/>
              <w:jc w:val="both"/>
              <w:rPr>
                <w:rFonts w:ascii="Verdana" w:hAnsi="Verdana"/>
                <w:cs/>
              </w:rPr>
            </w:pPr>
          </w:p>
        </w:tc>
      </w:tr>
      <w:tr w:rsidR="00E86AAD" w:rsidRPr="0026249C" w:rsidTr="00C7437E">
        <w:trPr>
          <w:trHeight w:val="566"/>
        </w:trPr>
        <w:tc>
          <w:tcPr>
            <w:tcW w:w="1548" w:type="dxa"/>
          </w:tcPr>
          <w:p w:rsidR="00E86AAD" w:rsidRPr="0026249C" w:rsidRDefault="00E86AAD" w:rsidP="00E86AAD">
            <w:pPr>
              <w:pStyle w:val="ListParagraph"/>
              <w:numPr>
                <w:ilvl w:val="0"/>
                <w:numId w:val="18"/>
              </w:numPr>
              <w:contextualSpacing/>
              <w:rPr>
                <w:rFonts w:ascii="Verdana" w:hAnsi="Verdana"/>
                <w:cs/>
              </w:rPr>
            </w:pPr>
          </w:p>
        </w:tc>
        <w:tc>
          <w:tcPr>
            <w:tcW w:w="6588" w:type="dxa"/>
          </w:tcPr>
          <w:p w:rsidR="00E86AAD" w:rsidRPr="0026249C" w:rsidRDefault="00E86AAD" w:rsidP="00C7437E">
            <w:pPr>
              <w:pStyle w:val="ListParagraph"/>
              <w:ind w:left="0"/>
              <w:jc w:val="both"/>
              <w:rPr>
                <w:rFonts w:ascii="Verdana" w:hAnsi="Verdana"/>
                <w:cs/>
              </w:rPr>
            </w:pPr>
            <w:r w:rsidRPr="0026249C">
              <w:rPr>
                <w:rFonts w:ascii="Verdana" w:hAnsi="Verdana"/>
                <w:cs/>
              </w:rPr>
              <w:t>The bidder shall provide details of the sub-vendors in case  they propose to employ for Part-work.</w:t>
            </w:r>
          </w:p>
          <w:p w:rsidR="00E86AAD" w:rsidRPr="0026249C" w:rsidRDefault="00E86AAD" w:rsidP="00C7437E">
            <w:pPr>
              <w:pStyle w:val="ListParagraph"/>
              <w:ind w:left="0"/>
              <w:jc w:val="both"/>
              <w:rPr>
                <w:rFonts w:ascii="Verdana" w:hAnsi="Verdana"/>
                <w:cs/>
              </w:rPr>
            </w:pPr>
          </w:p>
        </w:tc>
      </w:tr>
      <w:tr w:rsidR="00E86AAD" w:rsidRPr="0026249C" w:rsidTr="00C7437E">
        <w:trPr>
          <w:trHeight w:val="566"/>
        </w:trPr>
        <w:tc>
          <w:tcPr>
            <w:tcW w:w="1548" w:type="dxa"/>
          </w:tcPr>
          <w:p w:rsidR="00E86AAD" w:rsidRPr="0026249C" w:rsidRDefault="00E86AAD" w:rsidP="00C7437E">
            <w:pPr>
              <w:pStyle w:val="ListParagraph"/>
              <w:rPr>
                <w:rFonts w:ascii="Verdana" w:hAnsi="Verdana"/>
                <w:b/>
                <w:bCs/>
                <w:cs/>
              </w:rPr>
            </w:pPr>
            <w:r w:rsidRPr="0026249C">
              <w:rPr>
                <w:rFonts w:ascii="Verdana" w:hAnsi="Verdana"/>
                <w:b/>
                <w:bCs/>
                <w:cs/>
              </w:rPr>
              <w:t>C.</w:t>
            </w:r>
          </w:p>
        </w:tc>
        <w:tc>
          <w:tcPr>
            <w:tcW w:w="6588" w:type="dxa"/>
          </w:tcPr>
          <w:p w:rsidR="00E86AAD" w:rsidRPr="0026249C" w:rsidRDefault="00E86AAD" w:rsidP="00C7437E">
            <w:pPr>
              <w:pStyle w:val="ListParagraph"/>
              <w:ind w:left="0"/>
              <w:jc w:val="both"/>
              <w:rPr>
                <w:rFonts w:ascii="Verdana" w:hAnsi="Verdana"/>
                <w:b/>
                <w:bCs/>
                <w:cs/>
              </w:rPr>
            </w:pPr>
            <w:r w:rsidRPr="0026249C">
              <w:rPr>
                <w:rFonts w:ascii="Verdana" w:hAnsi="Verdana"/>
                <w:b/>
                <w:bCs/>
                <w:cs/>
              </w:rPr>
              <w:t>Expression of Interest: Spell out the extent of interest</w:t>
            </w:r>
          </w:p>
        </w:tc>
      </w:tr>
      <w:tr w:rsidR="00E86AAD" w:rsidRPr="0026249C" w:rsidTr="00C7437E">
        <w:trPr>
          <w:trHeight w:val="566"/>
        </w:trPr>
        <w:tc>
          <w:tcPr>
            <w:tcW w:w="1548" w:type="dxa"/>
          </w:tcPr>
          <w:p w:rsidR="00E86AAD" w:rsidRPr="0026249C" w:rsidRDefault="00E86AAD" w:rsidP="00C7437E">
            <w:pPr>
              <w:pStyle w:val="ListParagraph"/>
              <w:rPr>
                <w:rFonts w:ascii="Verdana" w:hAnsi="Verdana"/>
                <w:b/>
                <w:bCs/>
                <w:cs/>
              </w:rPr>
            </w:pPr>
            <w:r w:rsidRPr="0026249C">
              <w:rPr>
                <w:rFonts w:ascii="Verdana" w:hAnsi="Verdana"/>
                <w:b/>
                <w:bCs/>
                <w:cs/>
              </w:rPr>
              <w:t>D.</w:t>
            </w:r>
          </w:p>
        </w:tc>
        <w:tc>
          <w:tcPr>
            <w:tcW w:w="6588" w:type="dxa"/>
          </w:tcPr>
          <w:p w:rsidR="00E86AAD" w:rsidRPr="0026249C" w:rsidRDefault="00E86AAD" w:rsidP="00C7437E">
            <w:pPr>
              <w:pStyle w:val="ListParagraph"/>
              <w:ind w:left="0"/>
              <w:jc w:val="both"/>
              <w:rPr>
                <w:rFonts w:ascii="Verdana" w:hAnsi="Verdana"/>
                <w:b/>
                <w:bCs/>
                <w:cs/>
              </w:rPr>
            </w:pPr>
            <w:r w:rsidRPr="0026249C">
              <w:rPr>
                <w:rFonts w:ascii="Verdana" w:hAnsi="Verdana"/>
                <w:b/>
                <w:bCs/>
                <w:cs/>
              </w:rPr>
              <w:t>The ToT will be done stage-wise: The preferred stages may be furnished.</w:t>
            </w:r>
          </w:p>
          <w:p w:rsidR="00E86AAD" w:rsidRPr="0026249C" w:rsidRDefault="00E86AAD" w:rsidP="00C7437E">
            <w:pPr>
              <w:pStyle w:val="ListParagraph"/>
              <w:ind w:left="0"/>
              <w:jc w:val="both"/>
              <w:rPr>
                <w:rFonts w:ascii="Verdana" w:hAnsi="Verdana"/>
                <w:b/>
                <w:bCs/>
                <w:cs/>
              </w:rPr>
            </w:pPr>
          </w:p>
        </w:tc>
      </w:tr>
      <w:tr w:rsidR="00E86AAD" w:rsidRPr="0026249C" w:rsidTr="00C7437E">
        <w:trPr>
          <w:trHeight w:val="566"/>
        </w:trPr>
        <w:tc>
          <w:tcPr>
            <w:tcW w:w="1548" w:type="dxa"/>
          </w:tcPr>
          <w:p w:rsidR="00E86AAD" w:rsidRPr="0026249C" w:rsidRDefault="00E86AAD" w:rsidP="00C7437E">
            <w:pPr>
              <w:pStyle w:val="ListParagraph"/>
              <w:rPr>
                <w:rFonts w:ascii="Verdana" w:hAnsi="Verdana"/>
                <w:b/>
                <w:bCs/>
                <w:cs/>
              </w:rPr>
            </w:pPr>
            <w:r w:rsidRPr="0026249C">
              <w:rPr>
                <w:rFonts w:ascii="Verdana" w:hAnsi="Verdana"/>
                <w:b/>
                <w:bCs/>
                <w:cs/>
              </w:rPr>
              <w:t>E.</w:t>
            </w:r>
          </w:p>
        </w:tc>
        <w:tc>
          <w:tcPr>
            <w:tcW w:w="6588" w:type="dxa"/>
          </w:tcPr>
          <w:p w:rsidR="00E86AAD" w:rsidRPr="0026249C" w:rsidRDefault="00E86AAD" w:rsidP="00C7437E">
            <w:pPr>
              <w:pStyle w:val="ListParagraph"/>
              <w:ind w:left="0"/>
              <w:jc w:val="both"/>
              <w:rPr>
                <w:rFonts w:ascii="Verdana" w:hAnsi="Verdana"/>
                <w:b/>
                <w:bCs/>
                <w:cs/>
              </w:rPr>
            </w:pPr>
            <w:r w:rsidRPr="0026249C">
              <w:rPr>
                <w:rFonts w:ascii="Verdana" w:hAnsi="Verdana"/>
                <w:b/>
                <w:bCs/>
                <w:cs/>
              </w:rPr>
              <w:t xml:space="preserve">The ToT fee and royalty,  payment schedule </w:t>
            </w:r>
          </w:p>
        </w:tc>
      </w:tr>
    </w:tbl>
    <w:p w:rsidR="00E86AAD" w:rsidRPr="0026249C" w:rsidRDefault="00E86AAD" w:rsidP="00E86AAD">
      <w:pPr>
        <w:pStyle w:val="ListParagraph"/>
        <w:ind w:left="1440"/>
        <w:rPr>
          <w:rFonts w:ascii="Verdana" w:hAnsi="Verdana"/>
          <w:cs/>
        </w:rPr>
      </w:pPr>
    </w:p>
    <w:p w:rsidR="00E86AAD" w:rsidRPr="0026249C" w:rsidRDefault="00E86AAD" w:rsidP="00E86AAD">
      <w:pPr>
        <w:pStyle w:val="ListParagraph"/>
        <w:ind w:left="1440"/>
        <w:rPr>
          <w:rFonts w:ascii="Verdana" w:hAnsi="Verdana"/>
          <w:cs/>
        </w:rPr>
      </w:pPr>
    </w:p>
    <w:p w:rsidR="00E86AAD" w:rsidRPr="0026249C" w:rsidRDefault="00E86AAD" w:rsidP="00E86AAD">
      <w:pPr>
        <w:pStyle w:val="ListParagraph"/>
        <w:ind w:left="1440"/>
        <w:rPr>
          <w:rFonts w:ascii="Verdana" w:hAnsi="Verdana"/>
          <w:cs/>
        </w:rPr>
      </w:pPr>
      <w:r w:rsidRPr="0026249C">
        <w:rPr>
          <w:rFonts w:ascii="Verdana" w:hAnsi="Verdana"/>
          <w:cs/>
        </w:rPr>
        <w:t>I hereby declare that the above information is true to the best of my knowledge.</w:t>
      </w:r>
    </w:p>
    <w:p w:rsidR="00E86AAD" w:rsidRPr="0026249C" w:rsidRDefault="00E86AAD" w:rsidP="00E86AAD">
      <w:pPr>
        <w:pStyle w:val="ListParagraph"/>
        <w:ind w:left="1440"/>
        <w:rPr>
          <w:rFonts w:ascii="Verdana" w:hAnsi="Verdana"/>
          <w:cs/>
        </w:rPr>
      </w:pPr>
    </w:p>
    <w:p w:rsidR="00E86AAD" w:rsidRPr="0026249C" w:rsidRDefault="00E86AAD" w:rsidP="00E86AAD">
      <w:pPr>
        <w:pStyle w:val="ListParagraph"/>
        <w:ind w:left="1440"/>
        <w:rPr>
          <w:rFonts w:ascii="Verdana" w:hAnsi="Verdana"/>
          <w:cs/>
        </w:rPr>
      </w:pPr>
      <w:r w:rsidRPr="0026249C">
        <w:rPr>
          <w:rFonts w:ascii="Verdana" w:hAnsi="Verdana"/>
          <w:cs/>
        </w:rPr>
        <w:t>Signature with Name &amp; Seal:</w:t>
      </w:r>
    </w:p>
    <w:p w:rsidR="00E86AAD" w:rsidRPr="0026249C" w:rsidRDefault="00E86AAD" w:rsidP="00E86AAD">
      <w:pPr>
        <w:pStyle w:val="ListParagraph"/>
        <w:ind w:left="1440"/>
        <w:rPr>
          <w:rFonts w:ascii="Verdana" w:hAnsi="Verdana"/>
          <w:cs/>
        </w:rPr>
      </w:pPr>
    </w:p>
    <w:p w:rsidR="00E86AAD" w:rsidRPr="0026249C" w:rsidRDefault="00E86AAD" w:rsidP="00E86AAD">
      <w:pPr>
        <w:pStyle w:val="ListParagraph"/>
        <w:ind w:left="1440"/>
        <w:rPr>
          <w:rFonts w:ascii="Verdana" w:hAnsi="Verdana"/>
          <w:cs/>
        </w:rPr>
      </w:pPr>
      <w:r w:rsidRPr="0026249C">
        <w:rPr>
          <w:rFonts w:ascii="Verdana" w:hAnsi="Verdana"/>
          <w:cs/>
        </w:rPr>
        <w:t>Place:</w:t>
      </w:r>
    </w:p>
    <w:p w:rsidR="00E86AAD" w:rsidRPr="0026249C" w:rsidRDefault="00E86AAD" w:rsidP="00E86AAD">
      <w:pPr>
        <w:pStyle w:val="ListParagraph"/>
        <w:ind w:left="1440"/>
        <w:rPr>
          <w:rFonts w:ascii="Verdana" w:hAnsi="Verdana"/>
          <w:cs/>
        </w:rPr>
      </w:pPr>
    </w:p>
    <w:p w:rsidR="00E86AAD" w:rsidRPr="0026249C" w:rsidRDefault="00E86AAD" w:rsidP="00E86AAD">
      <w:pPr>
        <w:pStyle w:val="ListParagraph"/>
        <w:ind w:left="1440"/>
        <w:rPr>
          <w:rFonts w:ascii="Verdana" w:hAnsi="Verdana"/>
          <w:cs/>
        </w:rPr>
      </w:pPr>
      <w:r w:rsidRPr="0026249C">
        <w:rPr>
          <w:rFonts w:ascii="Verdana" w:hAnsi="Verdana"/>
          <w:cs/>
        </w:rPr>
        <w:t>Date:</w:t>
      </w:r>
    </w:p>
    <w:p w:rsidR="00E86AAD" w:rsidRPr="0026249C" w:rsidRDefault="00E86AAD" w:rsidP="00E86AAD">
      <w:pPr>
        <w:pStyle w:val="ListParagraph"/>
        <w:ind w:left="1440"/>
        <w:rPr>
          <w:rFonts w:ascii="Verdana" w:hAnsi="Verdana"/>
          <w:cs/>
        </w:rPr>
      </w:pPr>
    </w:p>
    <w:p w:rsidR="00E86AAD" w:rsidRPr="0026249C" w:rsidRDefault="00E86AAD" w:rsidP="00E86AAD">
      <w:pPr>
        <w:pStyle w:val="ListParagraph"/>
        <w:ind w:left="1440"/>
        <w:rPr>
          <w:rFonts w:ascii="Verdana" w:hAnsi="Verdana"/>
          <w:cs/>
        </w:rPr>
      </w:pPr>
    </w:p>
    <w:p w:rsidR="00E86AAD" w:rsidRPr="0026249C" w:rsidRDefault="00E86AAD" w:rsidP="00E86AAD">
      <w:pPr>
        <w:pStyle w:val="ListParagraph"/>
        <w:ind w:left="1440"/>
        <w:rPr>
          <w:rFonts w:ascii="Verdana" w:hAnsi="Verdana"/>
          <w:cs/>
        </w:rPr>
      </w:pPr>
    </w:p>
    <w:p w:rsidR="00E86AAD" w:rsidRPr="0026249C" w:rsidRDefault="00E86AAD" w:rsidP="00E86AAD">
      <w:pPr>
        <w:pStyle w:val="ListParagraph"/>
        <w:ind w:left="1440"/>
        <w:rPr>
          <w:rFonts w:ascii="Verdana" w:hAnsi="Verdana"/>
          <w:cs/>
        </w:rPr>
      </w:pPr>
    </w:p>
    <w:p w:rsidR="00E86AAD" w:rsidRPr="0026249C" w:rsidRDefault="00E86AAD" w:rsidP="00E86AAD">
      <w:pPr>
        <w:pStyle w:val="ListParagraph"/>
        <w:ind w:left="1440"/>
        <w:rPr>
          <w:rFonts w:ascii="Verdana" w:hAnsi="Verdana"/>
          <w:cs/>
        </w:rPr>
      </w:pPr>
    </w:p>
    <w:p w:rsidR="00E86AAD" w:rsidRPr="0026249C" w:rsidRDefault="00E86AAD" w:rsidP="00E86AAD">
      <w:pPr>
        <w:pStyle w:val="ListParagraph"/>
        <w:ind w:left="1440"/>
        <w:rPr>
          <w:rFonts w:ascii="Verdana" w:hAnsi="Verdana"/>
          <w:cs/>
        </w:rPr>
      </w:pPr>
    </w:p>
    <w:p w:rsidR="00E86AAD" w:rsidRPr="0026249C" w:rsidRDefault="00E86AAD" w:rsidP="00E86AAD">
      <w:pPr>
        <w:pStyle w:val="ListParagraph"/>
        <w:ind w:left="1440"/>
        <w:rPr>
          <w:rFonts w:ascii="Verdana" w:hAnsi="Verdana"/>
          <w:cs/>
        </w:rPr>
      </w:pPr>
    </w:p>
    <w:p w:rsidR="00E86AAD" w:rsidRPr="0026249C" w:rsidRDefault="00E86AAD" w:rsidP="00E86AAD">
      <w:pPr>
        <w:pStyle w:val="ListParagraph"/>
        <w:ind w:left="1440"/>
        <w:rPr>
          <w:rFonts w:ascii="Verdana" w:hAnsi="Verdana"/>
          <w:cs/>
        </w:rPr>
      </w:pPr>
    </w:p>
    <w:p w:rsidR="00E86AAD" w:rsidRPr="0026249C" w:rsidRDefault="00E86AAD" w:rsidP="00E86AAD">
      <w:pPr>
        <w:pStyle w:val="ListParagraph"/>
        <w:ind w:left="1440"/>
        <w:rPr>
          <w:rFonts w:ascii="Verdana" w:hAnsi="Verdana"/>
          <w:cs/>
        </w:rPr>
      </w:pPr>
    </w:p>
    <w:p w:rsidR="00E86AAD" w:rsidRPr="0026249C" w:rsidRDefault="00E86AAD" w:rsidP="00E86AAD">
      <w:pPr>
        <w:pStyle w:val="ListParagraph"/>
        <w:rPr>
          <w:rFonts w:ascii="Verdana" w:hAnsi="Verdana"/>
          <w:lang w:val="en-US"/>
        </w:rPr>
      </w:pPr>
      <w:r w:rsidRPr="0026249C">
        <w:rPr>
          <w:rFonts w:ascii="Verdana" w:hAnsi="Verdana"/>
          <w:lang w:val="en-US"/>
        </w:rPr>
        <w:t>-----------------------------------------------------------------------------------------------------------------</w:t>
      </w:r>
    </w:p>
    <w:p w:rsidR="00E86AAD" w:rsidRPr="0026249C" w:rsidRDefault="00E86AAD" w:rsidP="00E86AAD">
      <w:pPr>
        <w:pStyle w:val="ListParagraph"/>
        <w:jc w:val="both"/>
        <w:rPr>
          <w:rFonts w:ascii="Verdana" w:hAnsi="Verdana"/>
          <w:b/>
          <w:color w:val="000000"/>
          <w:lang w:val="en-US"/>
        </w:rPr>
      </w:pPr>
      <w:r w:rsidRPr="0026249C">
        <w:rPr>
          <w:rFonts w:ascii="Verdana" w:hAnsi="Verdana"/>
          <w:b/>
          <w:color w:val="000000"/>
          <w:lang w:val="en-US"/>
        </w:rPr>
        <w:t xml:space="preserve">These issues with the concurrence of JS/FA and approval of Secretary, </w:t>
      </w:r>
      <w:proofErr w:type="spellStart"/>
      <w:r w:rsidRPr="0026249C">
        <w:rPr>
          <w:rFonts w:ascii="Verdana" w:hAnsi="Verdana"/>
          <w:b/>
          <w:color w:val="000000"/>
          <w:lang w:val="en-US"/>
        </w:rPr>
        <w:t>DeitY</w:t>
      </w:r>
      <w:proofErr w:type="spellEnd"/>
      <w:r w:rsidRPr="0026249C">
        <w:rPr>
          <w:rFonts w:ascii="Verdana" w:hAnsi="Verdana"/>
          <w:b/>
          <w:color w:val="000000"/>
          <w:lang w:val="en-US"/>
        </w:rPr>
        <w:t xml:space="preserve"> as on 8.10.2013 and subsequently clause (9) of Section VIII “Guidelines for Technology Transfer/commercialization” concurred by JS/FA and approved by Secretary on 24.12.2013. </w:t>
      </w:r>
    </w:p>
    <w:p w:rsidR="00E86AAD" w:rsidRPr="0026249C" w:rsidRDefault="00E86AAD" w:rsidP="00E86AAD">
      <w:pPr>
        <w:pStyle w:val="ListParagraph"/>
        <w:jc w:val="both"/>
        <w:rPr>
          <w:rFonts w:ascii="Verdana" w:hAnsi="Verdana"/>
          <w:b/>
          <w:color w:val="000000"/>
          <w:lang w:val="en-US"/>
        </w:rPr>
      </w:pPr>
      <w:r w:rsidRPr="0026249C">
        <w:rPr>
          <w:rFonts w:ascii="Verdana" w:hAnsi="Verdana"/>
          <w:b/>
          <w:color w:val="000000"/>
          <w:lang w:val="en-US"/>
        </w:rPr>
        <w:t>-----------------------------------------------------------------------------------------------------------------</w:t>
      </w:r>
    </w:p>
    <w:p w:rsidR="00264DF0" w:rsidRPr="0026249C" w:rsidRDefault="0026249C">
      <w:pPr>
        <w:rPr>
          <w:rFonts w:ascii="Verdana" w:hAnsi="Verdana"/>
        </w:rPr>
      </w:pPr>
    </w:p>
    <w:sectPr w:rsidR="00264DF0" w:rsidRPr="0026249C" w:rsidSect="006B57AE">
      <w:pgSz w:w="11906" w:h="16838"/>
      <w:pgMar w:top="1170" w:right="1022" w:bottom="1138" w:left="108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5F61"/>
    <w:multiLevelType w:val="hybridMultilevel"/>
    <w:tmpl w:val="66C058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D7154"/>
    <w:multiLevelType w:val="hybridMultilevel"/>
    <w:tmpl w:val="BF8CD78C"/>
    <w:lvl w:ilvl="0" w:tplc="E55A568C">
      <w:start w:val="1"/>
      <w:numFmt w:val="decimal"/>
      <w:lvlText w:val="%1."/>
      <w:lvlJc w:val="left"/>
      <w:pPr>
        <w:ind w:left="342" w:hanging="360"/>
      </w:pPr>
      <w:rPr>
        <w:rFonts w:hint="default"/>
        <w:color w:val="000000"/>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
    <w:nsid w:val="0BCD6760"/>
    <w:multiLevelType w:val="hybridMultilevel"/>
    <w:tmpl w:val="6D60701A"/>
    <w:lvl w:ilvl="0" w:tplc="72A6C8EA">
      <w:start w:val="1"/>
      <w:numFmt w:val="lowerRoman"/>
      <w:lvlText w:val="%1)"/>
      <w:lvlJc w:val="left"/>
      <w:pPr>
        <w:ind w:left="702" w:hanging="720"/>
      </w:pPr>
      <w:rPr>
        <w:rFonts w:cs="Times New Roman" w:hint="default"/>
      </w:rPr>
    </w:lvl>
    <w:lvl w:ilvl="1" w:tplc="04090019" w:tentative="1">
      <w:start w:val="1"/>
      <w:numFmt w:val="lowerLetter"/>
      <w:lvlText w:val="%2."/>
      <w:lvlJc w:val="left"/>
      <w:pPr>
        <w:ind w:left="1062" w:hanging="360"/>
      </w:pPr>
      <w:rPr>
        <w:rFonts w:cs="Times New Roman"/>
      </w:rPr>
    </w:lvl>
    <w:lvl w:ilvl="2" w:tplc="0409001B" w:tentative="1">
      <w:start w:val="1"/>
      <w:numFmt w:val="lowerRoman"/>
      <w:lvlText w:val="%3."/>
      <w:lvlJc w:val="right"/>
      <w:pPr>
        <w:ind w:left="1782" w:hanging="180"/>
      </w:pPr>
      <w:rPr>
        <w:rFonts w:cs="Times New Roman"/>
      </w:rPr>
    </w:lvl>
    <w:lvl w:ilvl="3" w:tplc="0409000F" w:tentative="1">
      <w:start w:val="1"/>
      <w:numFmt w:val="decimal"/>
      <w:lvlText w:val="%4."/>
      <w:lvlJc w:val="left"/>
      <w:pPr>
        <w:ind w:left="2502" w:hanging="360"/>
      </w:pPr>
      <w:rPr>
        <w:rFonts w:cs="Times New Roman"/>
      </w:rPr>
    </w:lvl>
    <w:lvl w:ilvl="4" w:tplc="04090019" w:tentative="1">
      <w:start w:val="1"/>
      <w:numFmt w:val="lowerLetter"/>
      <w:lvlText w:val="%5."/>
      <w:lvlJc w:val="left"/>
      <w:pPr>
        <w:ind w:left="3222" w:hanging="360"/>
      </w:pPr>
      <w:rPr>
        <w:rFonts w:cs="Times New Roman"/>
      </w:rPr>
    </w:lvl>
    <w:lvl w:ilvl="5" w:tplc="0409001B" w:tentative="1">
      <w:start w:val="1"/>
      <w:numFmt w:val="lowerRoman"/>
      <w:lvlText w:val="%6."/>
      <w:lvlJc w:val="right"/>
      <w:pPr>
        <w:ind w:left="3942" w:hanging="180"/>
      </w:pPr>
      <w:rPr>
        <w:rFonts w:cs="Times New Roman"/>
      </w:rPr>
    </w:lvl>
    <w:lvl w:ilvl="6" w:tplc="0409000F" w:tentative="1">
      <w:start w:val="1"/>
      <w:numFmt w:val="decimal"/>
      <w:lvlText w:val="%7."/>
      <w:lvlJc w:val="left"/>
      <w:pPr>
        <w:ind w:left="4662" w:hanging="360"/>
      </w:pPr>
      <w:rPr>
        <w:rFonts w:cs="Times New Roman"/>
      </w:rPr>
    </w:lvl>
    <w:lvl w:ilvl="7" w:tplc="04090019" w:tentative="1">
      <w:start w:val="1"/>
      <w:numFmt w:val="lowerLetter"/>
      <w:lvlText w:val="%8."/>
      <w:lvlJc w:val="left"/>
      <w:pPr>
        <w:ind w:left="5382" w:hanging="360"/>
      </w:pPr>
      <w:rPr>
        <w:rFonts w:cs="Times New Roman"/>
      </w:rPr>
    </w:lvl>
    <w:lvl w:ilvl="8" w:tplc="0409001B" w:tentative="1">
      <w:start w:val="1"/>
      <w:numFmt w:val="lowerRoman"/>
      <w:lvlText w:val="%9."/>
      <w:lvlJc w:val="right"/>
      <w:pPr>
        <w:ind w:left="6102" w:hanging="180"/>
      </w:pPr>
      <w:rPr>
        <w:rFonts w:cs="Times New Roman"/>
      </w:rPr>
    </w:lvl>
  </w:abstractNum>
  <w:abstractNum w:abstractNumId="3">
    <w:nsid w:val="15092240"/>
    <w:multiLevelType w:val="hybridMultilevel"/>
    <w:tmpl w:val="0618FF64"/>
    <w:lvl w:ilvl="0" w:tplc="054E00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B36E8"/>
    <w:multiLevelType w:val="hybridMultilevel"/>
    <w:tmpl w:val="7B98F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872674"/>
    <w:multiLevelType w:val="hybridMultilevel"/>
    <w:tmpl w:val="42C6044A"/>
    <w:lvl w:ilvl="0" w:tplc="6D7A5C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ED35F2"/>
    <w:multiLevelType w:val="hybridMultilevel"/>
    <w:tmpl w:val="AB4E6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24C87144">
      <w:start w:val="1"/>
      <w:numFmt w:val="decimal"/>
      <w:lvlText w:val="%3."/>
      <w:lvlJc w:val="lef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0B3C9B"/>
    <w:multiLevelType w:val="hybridMultilevel"/>
    <w:tmpl w:val="A4480C58"/>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54C58B1"/>
    <w:multiLevelType w:val="hybridMultilevel"/>
    <w:tmpl w:val="ABB4C84C"/>
    <w:lvl w:ilvl="0" w:tplc="0409001B">
      <w:start w:val="1"/>
      <w:numFmt w:val="lowerRoman"/>
      <w:lvlText w:val="%1."/>
      <w:lvlJc w:val="right"/>
      <w:pPr>
        <w:ind w:left="2160" w:hanging="360"/>
      </w:pPr>
      <w:rPr>
        <w:rFonts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BDB0172"/>
    <w:multiLevelType w:val="hybridMultilevel"/>
    <w:tmpl w:val="29E80E0E"/>
    <w:lvl w:ilvl="0" w:tplc="0D26E54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7816576"/>
    <w:multiLevelType w:val="hybridMultilevel"/>
    <w:tmpl w:val="339430A2"/>
    <w:lvl w:ilvl="0" w:tplc="ABDEF5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0452F5"/>
    <w:multiLevelType w:val="hybridMultilevel"/>
    <w:tmpl w:val="AF52507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6AAF7FEF"/>
    <w:multiLevelType w:val="hybridMultilevel"/>
    <w:tmpl w:val="E326BC66"/>
    <w:lvl w:ilvl="0" w:tplc="D840B4A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nsid w:val="6B3408C4"/>
    <w:multiLevelType w:val="hybridMultilevel"/>
    <w:tmpl w:val="84FE7C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CC63670"/>
    <w:multiLevelType w:val="hybridMultilevel"/>
    <w:tmpl w:val="3498FB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F9F06B8"/>
    <w:multiLevelType w:val="multilevel"/>
    <w:tmpl w:val="C3227F9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7526742F"/>
    <w:multiLevelType w:val="hybridMultilevel"/>
    <w:tmpl w:val="EFAAE02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E35321"/>
    <w:multiLevelType w:val="multilevel"/>
    <w:tmpl w:val="3BFEE398"/>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7AFB37A5"/>
    <w:multiLevelType w:val="hybridMultilevel"/>
    <w:tmpl w:val="C3CA8E76"/>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2"/>
  </w:num>
  <w:num w:numId="3">
    <w:abstractNumId w:val="1"/>
  </w:num>
  <w:num w:numId="4">
    <w:abstractNumId w:val="3"/>
  </w:num>
  <w:num w:numId="5">
    <w:abstractNumId w:val="14"/>
  </w:num>
  <w:num w:numId="6">
    <w:abstractNumId w:val="16"/>
  </w:num>
  <w:num w:numId="7">
    <w:abstractNumId w:val="9"/>
  </w:num>
  <w:num w:numId="8">
    <w:abstractNumId w:val="8"/>
  </w:num>
  <w:num w:numId="9">
    <w:abstractNumId w:val="11"/>
  </w:num>
  <w:num w:numId="10">
    <w:abstractNumId w:val="6"/>
  </w:num>
  <w:num w:numId="11">
    <w:abstractNumId w:val="7"/>
  </w:num>
  <w:num w:numId="12">
    <w:abstractNumId w:val="13"/>
  </w:num>
  <w:num w:numId="13">
    <w:abstractNumId w:val="15"/>
  </w:num>
  <w:num w:numId="14">
    <w:abstractNumId w:val="10"/>
  </w:num>
  <w:num w:numId="15">
    <w:abstractNumId w:val="5"/>
  </w:num>
  <w:num w:numId="16">
    <w:abstractNumId w:val="0"/>
  </w:num>
  <w:num w:numId="17">
    <w:abstractNumId w:val="12"/>
  </w:num>
  <w:num w:numId="18">
    <w:abstractNumId w:val="4"/>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6AAD"/>
    <w:rsid w:val="00155E9D"/>
    <w:rsid w:val="0026249C"/>
    <w:rsid w:val="00372E86"/>
    <w:rsid w:val="00D87245"/>
    <w:rsid w:val="00E86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AAD"/>
    <w:pPr>
      <w:spacing w:after="0" w:line="240" w:lineRule="auto"/>
    </w:pPr>
    <w:rPr>
      <w:rFonts w:ascii="Times New Roman" w:eastAsia="Times New Roman" w:hAnsi="Times New Roman" w:cs="Times New Roman"/>
      <w:sz w:val="24"/>
      <w:szCs w:val="24"/>
      <w:lang w:val="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E86AAD"/>
    <w:rPr>
      <w:rFonts w:cs="Times New Roman"/>
      <w:b/>
      <w:bCs/>
    </w:rPr>
  </w:style>
  <w:style w:type="paragraph" w:styleId="ListParagraph">
    <w:name w:val="List Paragraph"/>
    <w:basedOn w:val="Normal"/>
    <w:uiPriority w:val="34"/>
    <w:qFormat/>
    <w:rsid w:val="00E86AAD"/>
    <w:pPr>
      <w:ind w:left="720"/>
    </w:pPr>
  </w:style>
  <w:style w:type="character" w:styleId="Emphasis">
    <w:name w:val="Emphasis"/>
    <w:basedOn w:val="DefaultParagraphFont"/>
    <w:uiPriority w:val="20"/>
    <w:qFormat/>
    <w:rsid w:val="00E86AA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3381</Words>
  <Characters>19275</Characters>
  <Application>Microsoft Office Word</Application>
  <DocSecurity>0</DocSecurity>
  <Lines>160</Lines>
  <Paragraphs>45</Paragraphs>
  <ScaleCrop>false</ScaleCrop>
  <Company/>
  <LinksUpToDate>false</LinksUpToDate>
  <CharactersWithSpaces>22611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temp3633</dc:creator>
  <cp:keywords/>
  <dc:description/>
  <cp:lastModifiedBy>temp3633</cp:lastModifiedBy>
  <cp:revision>3</cp:revision>
  <dcterms:created xsi:type="dcterms:W3CDTF">2014-08-27T04:54:00Z</dcterms:created>
  <dcterms:modified xsi:type="dcterms:W3CDTF">2014-08-27T05:00:00Z</dcterms:modified>
</cp:coreProperties>
</file>